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30D4" w14:textId="4B6B0898" w:rsidR="002D154A" w:rsidRDefault="00A75297">
      <w:r>
        <w:t xml:space="preserve">The Town of Farmersville monthly meeting for March 13, </w:t>
      </w:r>
      <w:proofErr w:type="gramStart"/>
      <w:r>
        <w:t>2024</w:t>
      </w:r>
      <w:proofErr w:type="gramEnd"/>
      <w:r>
        <w:t xml:space="preserve"> was called to order at 7pm by Supervisor Pamela Tilton, all stood for the pledge.</w:t>
      </w:r>
    </w:p>
    <w:p w14:paraId="7533D1FB" w14:textId="62168F72" w:rsidR="00A75297" w:rsidRDefault="00A75297" w:rsidP="005A1B16">
      <w:pPr>
        <w:spacing w:after="0"/>
      </w:pPr>
      <w:r>
        <w:t>Present:</w:t>
      </w:r>
    </w:p>
    <w:p w14:paraId="430745CB" w14:textId="097BDACB" w:rsidR="00A75297" w:rsidRDefault="00A75297" w:rsidP="005A1B16">
      <w:pPr>
        <w:spacing w:after="0"/>
      </w:pPr>
      <w:r>
        <w:t>Supervisor Pamela Tilton</w:t>
      </w:r>
    </w:p>
    <w:p w14:paraId="6A4FF4F1" w14:textId="6CBD79C4" w:rsidR="00A75297" w:rsidRDefault="00A75297" w:rsidP="005A1B16">
      <w:pPr>
        <w:spacing w:after="0"/>
      </w:pPr>
      <w:r>
        <w:t>Councilman Dale Scurr</w:t>
      </w:r>
    </w:p>
    <w:p w14:paraId="4B21A938" w14:textId="5AAEC6AC" w:rsidR="00A75297" w:rsidRDefault="00A75297" w:rsidP="005A1B16">
      <w:pPr>
        <w:spacing w:after="0"/>
      </w:pPr>
      <w:r>
        <w:t xml:space="preserve">                            Doug Seymour</w:t>
      </w:r>
    </w:p>
    <w:p w14:paraId="2B681F62" w14:textId="03F9BE27" w:rsidR="00A75297" w:rsidRDefault="00A75297" w:rsidP="005A1B16">
      <w:pPr>
        <w:spacing w:after="0"/>
      </w:pPr>
      <w:r>
        <w:t xml:space="preserve">                            Tom Callahan</w:t>
      </w:r>
    </w:p>
    <w:p w14:paraId="75084B4A" w14:textId="68B6BE1C" w:rsidR="00A75297" w:rsidRDefault="00A75297" w:rsidP="005A1B16">
      <w:pPr>
        <w:spacing w:after="0"/>
      </w:pPr>
      <w:r>
        <w:t xml:space="preserve">                             Diane Nichols</w:t>
      </w:r>
    </w:p>
    <w:p w14:paraId="5E68707F" w14:textId="0A94B985" w:rsidR="00A75297" w:rsidRDefault="00A75297" w:rsidP="005A1B16">
      <w:pPr>
        <w:spacing w:after="0"/>
      </w:pPr>
      <w:r>
        <w:t>Hwy Superintendent Barry Tingue</w:t>
      </w:r>
    </w:p>
    <w:p w14:paraId="6EA52E2B" w14:textId="79712699" w:rsidR="00A75297" w:rsidRDefault="00A75297" w:rsidP="005A1B16">
      <w:pPr>
        <w:spacing w:after="0"/>
      </w:pPr>
      <w:r>
        <w:t xml:space="preserve">Code Enforcement Officer Scott </w:t>
      </w:r>
      <w:proofErr w:type="spellStart"/>
      <w:r>
        <w:t>Ludtka</w:t>
      </w:r>
      <w:proofErr w:type="spellEnd"/>
    </w:p>
    <w:p w14:paraId="0911625B" w14:textId="0BD1E638" w:rsidR="00A75297" w:rsidRDefault="00A75297" w:rsidP="005A1B16">
      <w:pPr>
        <w:spacing w:after="0"/>
      </w:pPr>
      <w:r>
        <w:t>Town Clerk Bridget Holmes</w:t>
      </w:r>
    </w:p>
    <w:p w14:paraId="6B03A4A8" w14:textId="7C6FBC52" w:rsidR="00A75297" w:rsidRDefault="00A75297" w:rsidP="005A1B16">
      <w:pPr>
        <w:spacing w:after="0"/>
      </w:pPr>
      <w:r>
        <w:t xml:space="preserve">Guests- see sign in </w:t>
      </w:r>
      <w:proofErr w:type="gramStart"/>
      <w:r>
        <w:t>book</w:t>
      </w:r>
      <w:proofErr w:type="gramEnd"/>
    </w:p>
    <w:p w14:paraId="2B966DD0" w14:textId="447A462F" w:rsidR="00A75297" w:rsidRDefault="00A75297">
      <w:r>
        <w:t xml:space="preserve">A motion was made to approve the minutes by Mr. Seymour and seconded by Mr. Callahan, </w:t>
      </w:r>
      <w:proofErr w:type="gramStart"/>
      <w:r w:rsidR="005A1B16">
        <w:t>carried</w:t>
      </w:r>
      <w:proofErr w:type="gramEnd"/>
      <w:r w:rsidR="005A1B16">
        <w:t>.</w:t>
      </w:r>
    </w:p>
    <w:p w14:paraId="650170E0" w14:textId="0CBD5727" w:rsidR="00A75297" w:rsidRDefault="00A75297">
      <w:r>
        <w:t xml:space="preserve">A motion was made to pay the bills by Mr. Callahan and Seconded by Mr. Scurr, </w:t>
      </w:r>
      <w:r w:rsidR="005A1B16">
        <w:t>carried.</w:t>
      </w:r>
    </w:p>
    <w:p w14:paraId="11BAF515" w14:textId="1993773D" w:rsidR="00A75297" w:rsidRDefault="00A75297">
      <w:r>
        <w:t>Hwy Report</w:t>
      </w:r>
    </w:p>
    <w:p w14:paraId="6FF4B99B" w14:textId="4374F40A" w:rsidR="00A75297" w:rsidRDefault="00A75297">
      <w:r>
        <w:t xml:space="preserve">Mr. Tingue reported that they were patching </w:t>
      </w:r>
      <w:r w:rsidR="005A1B16">
        <w:t>holes and</w:t>
      </w:r>
      <w:r>
        <w:t xml:space="preserve"> </w:t>
      </w:r>
      <w:proofErr w:type="gramStart"/>
      <w:r>
        <w:t>was</w:t>
      </w:r>
      <w:proofErr w:type="gramEnd"/>
      <w:r>
        <w:t xml:space="preserve"> working on a skid paver and that the new excavator had come in but was not complete.  The new truck was getting </w:t>
      </w:r>
      <w:proofErr w:type="gramStart"/>
      <w:r>
        <w:t>closer</w:t>
      </w:r>
      <w:proofErr w:type="gramEnd"/>
      <w:r>
        <w:t xml:space="preserve"> approx. couple of </w:t>
      </w:r>
      <w:r w:rsidR="005A1B16">
        <w:t>weeks.</w:t>
      </w:r>
      <w:r>
        <w:t xml:space="preserve">  He also reported that he sold the John Deere Tractor and wheeled excavator and the tractor had already been picked up and the excavator </w:t>
      </w:r>
      <w:proofErr w:type="gramStart"/>
      <w:r w:rsidR="005A1B16">
        <w:t>at a later date</w:t>
      </w:r>
      <w:proofErr w:type="gramEnd"/>
      <w:r>
        <w:t xml:space="preserve">.  He also reported that he the board members packets there was a letter from the union </w:t>
      </w:r>
      <w:r w:rsidR="009764E8">
        <w:t xml:space="preserve">stating that they no longer represent anyone in the Farmersville Hwy dept.  A motion was made by Mr. Scurr to accept the report and it was seconded by Mr. Seymour, </w:t>
      </w:r>
      <w:r w:rsidR="005A1B16">
        <w:t>carried.</w:t>
      </w:r>
    </w:p>
    <w:p w14:paraId="319E919F" w14:textId="4FAEC7A7" w:rsidR="009764E8" w:rsidRDefault="009764E8">
      <w:r>
        <w:t xml:space="preserve">A motion was made to accept the clerk’s report by Mr. Callahan and seconded by Mr. Scurr, </w:t>
      </w:r>
      <w:r w:rsidR="005A1B16">
        <w:t>carried.</w:t>
      </w:r>
    </w:p>
    <w:p w14:paraId="41536DC0" w14:textId="68CB5352" w:rsidR="009764E8" w:rsidRDefault="009764E8">
      <w:r>
        <w:t>Code Enforcement</w:t>
      </w:r>
    </w:p>
    <w:p w14:paraId="009A4632" w14:textId="3C3C0419" w:rsidR="009764E8" w:rsidRDefault="009764E8">
      <w:r>
        <w:t xml:space="preserve">He wondered if changes could be made to the fee schedule – to add a </w:t>
      </w:r>
      <w:r w:rsidR="005A1B16">
        <w:t>residential</w:t>
      </w:r>
      <w:r>
        <w:t xml:space="preserve"> demo permit for $25.00 and the commercial would be $50.00, a stationary car port – can not be moved, the penalty without permit – he suggested 2x the permit cost and with the code officer discretion, ag buildings free but needed a permit, and a Pole barn $50.00 with a .20 per foot.  He also reported that he had been talking to the Catt County Representative Rhonda Kelly and she told him that they were having problems the Amish </w:t>
      </w:r>
      <w:r w:rsidR="003228F2">
        <w:t xml:space="preserve">and putting in their grey water systems, so he was not issuing any permits </w:t>
      </w:r>
      <w:r w:rsidR="00D323E7">
        <w:t xml:space="preserve">to the </w:t>
      </w:r>
      <w:r w:rsidR="005A1B16">
        <w:t>Amish</w:t>
      </w:r>
      <w:r w:rsidR="00D323E7">
        <w:t xml:space="preserve"> until he was satisfied with the grey water system.  A motion was made </w:t>
      </w:r>
      <w:r w:rsidR="009F32C7">
        <w:t xml:space="preserve">by Mr. Callahan to proceed with the fee changes and this motion was seconded by Mr. Scurr, </w:t>
      </w:r>
      <w:proofErr w:type="gramStart"/>
      <w:r w:rsidR="009F32C7">
        <w:t>carried</w:t>
      </w:r>
      <w:proofErr w:type="gramEnd"/>
      <w:r w:rsidR="009F32C7">
        <w:t xml:space="preserve">.  He reported that he was still working on the computer and was working on mailing out </w:t>
      </w:r>
      <w:r w:rsidR="005A1B16">
        <w:t>notices, a</w:t>
      </w:r>
      <w:r w:rsidR="009F32C7">
        <w:t xml:space="preserve"> motion was made to accept the report given by the code enforcement and this was made by Mr. Seymour and seconded by Mr. Callahan, carried.  </w:t>
      </w:r>
    </w:p>
    <w:p w14:paraId="6D219815" w14:textId="6F792D11" w:rsidR="009F32C7" w:rsidRDefault="009F32C7">
      <w:r>
        <w:t xml:space="preserve">Justice </w:t>
      </w:r>
      <w:r w:rsidR="0076670C">
        <w:t xml:space="preserve">Karcher reported that she had talked to Mr. </w:t>
      </w:r>
      <w:proofErr w:type="spellStart"/>
      <w:r w:rsidR="0076670C">
        <w:t>Kutzuba</w:t>
      </w:r>
      <w:proofErr w:type="spellEnd"/>
      <w:r w:rsidR="0076670C">
        <w:t xml:space="preserve"> the Town </w:t>
      </w:r>
      <w:proofErr w:type="gramStart"/>
      <w:r w:rsidR="0076670C">
        <w:t>Prosecutor</w:t>
      </w:r>
      <w:proofErr w:type="gramEnd"/>
      <w:r w:rsidR="0076670C">
        <w:t xml:space="preserve"> and he was requesting that the town attorney prosecute the code enforcement violations,</w:t>
      </w:r>
      <w:r w:rsidR="005A1B16">
        <w:t xml:space="preserve"> it could be handled once a month, a</w:t>
      </w:r>
      <w:r w:rsidR="0076670C">
        <w:t xml:space="preserve"> motion was made by Mr. Scurr to have Mr. Sorgi handle this and this motion was seconded by Mr. Callahan, carried.</w:t>
      </w:r>
    </w:p>
    <w:p w14:paraId="3D815A5C" w14:textId="6F17FA9D" w:rsidR="005A1B16" w:rsidRDefault="005A1B16">
      <w:r>
        <w:lastRenderedPageBreak/>
        <w:t xml:space="preserve">Catt county Assessor was present for the meeting, explaining about the reevaluation that was taking place and the response of taxpayers that showed up for the informal hearings. </w:t>
      </w:r>
    </w:p>
    <w:p w14:paraId="56997892" w14:textId="0D903A45" w:rsidR="005A1B16" w:rsidRDefault="005A1B16">
      <w:r>
        <w:t xml:space="preserve">Great Lakes cheese representatives were also present at the meeting, giving an update on the status of the plant and answering questions, when the representative called it Franklinville plant a resident asked why he called it that and he stated that their address was Franklinville and the whole room responded that we all had Franklinville addresses but did not live in Franklinville, another question asked was about the original contract not present in the town office and the fire plan for the cheese plant not there also. The representatives stated that they had started packaging in this plant and some of the Cuba employees had moved over and the hope is that by December 2024 that they would begin making cheese there.  A question was asked about the truck traffic, and they stated that it should run from 5am to 11pm and they had enough parking spaces so there should not be any </w:t>
      </w:r>
      <w:proofErr w:type="gramStart"/>
      <w:r>
        <w:t>back up</w:t>
      </w:r>
      <w:proofErr w:type="gramEnd"/>
      <w:r>
        <w:t xml:space="preserve"> on Rt 16, they hope to be fully operational a year from now. </w:t>
      </w:r>
    </w:p>
    <w:p w14:paraId="7CB686DB" w14:textId="69D74A05" w:rsidR="005A1B16" w:rsidRDefault="005A1B16">
      <w:r>
        <w:t xml:space="preserve">Supervisor Report read by Jennifer Karcher and a motion was made by Mrs. Nichols to accept this report and seconded by Mr. Scurr, </w:t>
      </w:r>
      <w:proofErr w:type="gramStart"/>
      <w:r>
        <w:t>carried</w:t>
      </w:r>
      <w:proofErr w:type="gramEnd"/>
    </w:p>
    <w:p w14:paraId="4607F5BD" w14:textId="480C61EC" w:rsidR="005A1B16" w:rsidRDefault="005A1B16">
      <w:r>
        <w:t>Old business</w:t>
      </w:r>
    </w:p>
    <w:p w14:paraId="23C5BCB8" w14:textId="33B583CA" w:rsidR="005A1B16" w:rsidRDefault="005A1B16">
      <w:r>
        <w:t>Mr. Sorgi and Mrs. Tilton went to the IDA meeting, they had previously requested that the IDA remove the wording for the legislature to submit approval for a pilot for a town, the IDA did not remove however County legislature Ginger Schroder did state publicly that she would support the pilot if one came through for the wind project for the Town of Farmersville.</w:t>
      </w:r>
    </w:p>
    <w:p w14:paraId="38C5582E" w14:textId="1450037A" w:rsidR="005A1B16" w:rsidRDefault="005A1B16">
      <w:r>
        <w:t>Mr. Scurr reported that he had reached out to the representative for the charging stations and was waiting for a call back.</w:t>
      </w:r>
    </w:p>
    <w:p w14:paraId="5258BB07" w14:textId="48D99475" w:rsidR="005A1B16" w:rsidRDefault="005A1B16">
      <w:r>
        <w:t>Mr. Callahan reported that he had talked to the DEC about them clear cutting the state land in the town and was told that they use 25% of the project to put an erosion barrier at the site and the remaining money goes into the NYS general fund.</w:t>
      </w:r>
    </w:p>
    <w:p w14:paraId="0EA1A683" w14:textId="16B86CC8" w:rsidR="005A1B16" w:rsidRDefault="005A1B16">
      <w:r>
        <w:t>Foil request procedure- Mr. Sorgi stated that we needed to create a law concerning this issue, and we could have a public hearing at the next meeting</w:t>
      </w:r>
      <w:proofErr w:type="gramStart"/>
      <w:r>
        <w:t xml:space="preserve"> a motion</w:t>
      </w:r>
      <w:proofErr w:type="gramEnd"/>
      <w:r>
        <w:t xml:space="preserve"> was made to hold the public hearing by Mr. Callahan and seconded by Mrs. Nichols, carried.</w:t>
      </w:r>
    </w:p>
    <w:p w14:paraId="0AE373EC" w14:textId="50719497" w:rsidR="005A1B16" w:rsidRDefault="005A1B16">
      <w:r>
        <w:t>Clerk program- still waiting for some information.</w:t>
      </w:r>
    </w:p>
    <w:p w14:paraId="7330D455" w14:textId="1DBC4B40" w:rsidR="005A1B16" w:rsidRDefault="005A1B16">
      <w:r>
        <w:t>New Business</w:t>
      </w:r>
    </w:p>
    <w:p w14:paraId="167887F2" w14:textId="65DEA2A9" w:rsidR="005A1B16" w:rsidRDefault="005A1B16">
      <w:r>
        <w:t>Clerk Audit- can it be done after the first of April.</w:t>
      </w:r>
    </w:p>
    <w:p w14:paraId="75B43B99" w14:textId="154C0653" w:rsidR="005A1B16" w:rsidRDefault="005A1B16">
      <w:r>
        <w:t>Judges audit – March 26</w:t>
      </w:r>
      <w:r w:rsidRPr="005A1B16">
        <w:rPr>
          <w:vertAlign w:val="superscript"/>
        </w:rPr>
        <w:t>th</w:t>
      </w:r>
      <w:r>
        <w:t xml:space="preserve"> at 6:30pm</w:t>
      </w:r>
    </w:p>
    <w:p w14:paraId="0285F46E" w14:textId="3E12857B" w:rsidR="005A1B16" w:rsidRDefault="005A1B16">
      <w:proofErr w:type="gramStart"/>
      <w:r>
        <w:t>Clerk</w:t>
      </w:r>
      <w:proofErr w:type="gramEnd"/>
      <w:r>
        <w:t xml:space="preserve"> proposed a new phone system through Armstrong that should make things easier, a motion was made by Mr. Scurr to proceed with this and seconded by Mr. Seymour, carried.</w:t>
      </w:r>
    </w:p>
    <w:p w14:paraId="4A1C41E4" w14:textId="0B21ED10" w:rsidR="005A1B16" w:rsidRDefault="005A1B16">
      <w:r>
        <w:t xml:space="preserve">Mr. Scurr brought up that he felt that the board should go on record if the Community Day committee needed something that the board should help them </w:t>
      </w:r>
      <w:proofErr w:type="gramStart"/>
      <w:r>
        <w:t>out</w:t>
      </w:r>
      <w:proofErr w:type="gramEnd"/>
      <w:r>
        <w:t xml:space="preserve"> if possible, the board agreed and asked committee representative if they needed something to let them know</w:t>
      </w:r>
    </w:p>
    <w:p w14:paraId="4D138DF4" w14:textId="7595D08A" w:rsidR="005A1B16" w:rsidRDefault="005A1B16">
      <w:proofErr w:type="gramStart"/>
      <w:r>
        <w:t>Public  Comment</w:t>
      </w:r>
      <w:proofErr w:type="gramEnd"/>
    </w:p>
    <w:p w14:paraId="0F3E2A53" w14:textId="2414C0BC" w:rsidR="005A1B16" w:rsidRDefault="005A1B16">
      <w:r>
        <w:lastRenderedPageBreak/>
        <w:t>Heather Perkins – is a member of the Board of Assessment Review and is concerned about security with this year as they have had problems in previous years and as there is probably going to be a big response due to the revaluation.   Mr. Callahan stated that he could call the county and see if they had someone available for that night.</w:t>
      </w:r>
    </w:p>
    <w:p w14:paraId="2D77F527" w14:textId="0FCD45B5" w:rsidR="005A1B16" w:rsidRDefault="005A1B16">
      <w:r>
        <w:t>A motion at 8:33pm to go into executive session for personnel and litigation was made by Mr. Seymour and seconded by Mr. Scurr, carried.</w:t>
      </w:r>
    </w:p>
    <w:p w14:paraId="758AC3CF" w14:textId="2B641AF5" w:rsidR="005A1B16" w:rsidRDefault="005A1B16">
      <w:r>
        <w:t>A motion to come out of executive session at 8:50pm by Mr. Scurr and seconded by Mrs. Nichols, carried.</w:t>
      </w:r>
    </w:p>
    <w:p w14:paraId="394A872D" w14:textId="2110412A" w:rsidR="005A1B16" w:rsidRDefault="005A1B16">
      <w:r>
        <w:t>A motion to adjourn at *:50pm by Mrs. Tilton and seconded by Mrs. Nichols</w:t>
      </w:r>
    </w:p>
    <w:p w14:paraId="39B0F3E1" w14:textId="3FDD9329" w:rsidR="005A1B16" w:rsidRDefault="005A1B16">
      <w:r>
        <w:t>Respectfully submitted.</w:t>
      </w:r>
    </w:p>
    <w:p w14:paraId="27337937" w14:textId="37EBC3CC" w:rsidR="005A1B16" w:rsidRDefault="005A1B16" w:rsidP="005A1B16">
      <w:pPr>
        <w:spacing w:after="0"/>
      </w:pPr>
      <w:r>
        <w:t>Bridget Holmes</w:t>
      </w:r>
    </w:p>
    <w:p w14:paraId="5CA7BB95" w14:textId="35B0E8EC" w:rsidR="005A1B16" w:rsidRDefault="005A1B16" w:rsidP="005A1B16">
      <w:pPr>
        <w:spacing w:after="0"/>
      </w:pPr>
      <w:r>
        <w:t>Town Clerk</w:t>
      </w:r>
    </w:p>
    <w:p w14:paraId="16359064" w14:textId="77777777" w:rsidR="005A1B16" w:rsidRDefault="005A1B16" w:rsidP="005A1B16">
      <w:pPr>
        <w:spacing w:after="0"/>
      </w:pPr>
    </w:p>
    <w:p w14:paraId="2AA12C12" w14:textId="77777777" w:rsidR="0076670C" w:rsidRDefault="0076670C" w:rsidP="005A1B16">
      <w:pPr>
        <w:spacing w:after="0"/>
      </w:pPr>
    </w:p>
    <w:sectPr w:rsidR="0076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97"/>
    <w:rsid w:val="002D154A"/>
    <w:rsid w:val="003228F2"/>
    <w:rsid w:val="005A1B16"/>
    <w:rsid w:val="0076670C"/>
    <w:rsid w:val="009764E8"/>
    <w:rsid w:val="009F32C7"/>
    <w:rsid w:val="00A75297"/>
    <w:rsid w:val="00B12B27"/>
    <w:rsid w:val="00D3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6DEF"/>
  <w15:docId w15:val="{9B086827-71C0-4224-B095-2D75F33F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2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52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52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52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52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52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52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52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52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2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52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52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52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52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52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52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52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5297"/>
    <w:rPr>
      <w:rFonts w:eastAsiaTheme="majorEastAsia" w:cstheme="majorBidi"/>
      <w:color w:val="272727" w:themeColor="text1" w:themeTint="D8"/>
    </w:rPr>
  </w:style>
  <w:style w:type="paragraph" w:styleId="Title">
    <w:name w:val="Title"/>
    <w:basedOn w:val="Normal"/>
    <w:next w:val="Normal"/>
    <w:link w:val="TitleChar"/>
    <w:uiPriority w:val="10"/>
    <w:qFormat/>
    <w:rsid w:val="00A752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2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52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52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5297"/>
    <w:pPr>
      <w:spacing w:before="160"/>
      <w:jc w:val="center"/>
    </w:pPr>
    <w:rPr>
      <w:i/>
      <w:iCs/>
      <w:color w:val="404040" w:themeColor="text1" w:themeTint="BF"/>
    </w:rPr>
  </w:style>
  <w:style w:type="character" w:customStyle="1" w:styleId="QuoteChar">
    <w:name w:val="Quote Char"/>
    <w:basedOn w:val="DefaultParagraphFont"/>
    <w:link w:val="Quote"/>
    <w:uiPriority w:val="29"/>
    <w:rsid w:val="00A75297"/>
    <w:rPr>
      <w:i/>
      <w:iCs/>
      <w:color w:val="404040" w:themeColor="text1" w:themeTint="BF"/>
    </w:rPr>
  </w:style>
  <w:style w:type="paragraph" w:styleId="ListParagraph">
    <w:name w:val="List Paragraph"/>
    <w:basedOn w:val="Normal"/>
    <w:uiPriority w:val="34"/>
    <w:qFormat/>
    <w:rsid w:val="00A75297"/>
    <w:pPr>
      <w:ind w:left="720"/>
      <w:contextualSpacing/>
    </w:pPr>
  </w:style>
  <w:style w:type="character" w:styleId="IntenseEmphasis">
    <w:name w:val="Intense Emphasis"/>
    <w:basedOn w:val="DefaultParagraphFont"/>
    <w:uiPriority w:val="21"/>
    <w:qFormat/>
    <w:rsid w:val="00A75297"/>
    <w:rPr>
      <w:i/>
      <w:iCs/>
      <w:color w:val="0F4761" w:themeColor="accent1" w:themeShade="BF"/>
    </w:rPr>
  </w:style>
  <w:style w:type="paragraph" w:styleId="IntenseQuote">
    <w:name w:val="Intense Quote"/>
    <w:basedOn w:val="Normal"/>
    <w:next w:val="Normal"/>
    <w:link w:val="IntenseQuoteChar"/>
    <w:uiPriority w:val="30"/>
    <w:qFormat/>
    <w:rsid w:val="00A752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5297"/>
    <w:rPr>
      <w:i/>
      <w:iCs/>
      <w:color w:val="0F4761" w:themeColor="accent1" w:themeShade="BF"/>
    </w:rPr>
  </w:style>
  <w:style w:type="character" w:styleId="IntenseReference">
    <w:name w:val="Intense Reference"/>
    <w:basedOn w:val="DefaultParagraphFont"/>
    <w:uiPriority w:val="32"/>
    <w:qFormat/>
    <w:rsid w:val="00A752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Holmes</dc:creator>
  <cp:keywords/>
  <dc:description/>
  <cp:lastModifiedBy>Bridget Holmes</cp:lastModifiedBy>
  <cp:revision>1</cp:revision>
  <dcterms:created xsi:type="dcterms:W3CDTF">2024-04-05T11:53:00Z</dcterms:created>
  <dcterms:modified xsi:type="dcterms:W3CDTF">2024-04-07T12:02:00Z</dcterms:modified>
</cp:coreProperties>
</file>