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0B5F" w14:textId="77777777" w:rsidR="00A1349A" w:rsidRPr="00955C50" w:rsidRDefault="00A1349A" w:rsidP="00A1349A">
      <w:pPr>
        <w:jc w:val="center"/>
        <w:rPr>
          <w:b/>
          <w:bCs/>
          <w:sz w:val="28"/>
          <w:szCs w:val="28"/>
        </w:rPr>
      </w:pPr>
      <w:r w:rsidRPr="00955C50">
        <w:rPr>
          <w:b/>
          <w:bCs/>
          <w:sz w:val="28"/>
          <w:szCs w:val="28"/>
        </w:rPr>
        <w:t>LEGAL NOTICE</w:t>
      </w:r>
    </w:p>
    <w:p w14:paraId="63701C18" w14:textId="77777777" w:rsidR="00A1349A" w:rsidRPr="00955C50" w:rsidRDefault="00A1349A" w:rsidP="00955C50">
      <w:pPr>
        <w:widowControl w:val="0"/>
        <w:autoSpaceDE w:val="0"/>
        <w:autoSpaceDN w:val="0"/>
        <w:adjustRightInd w:val="0"/>
        <w:spacing w:before="300" w:line="240" w:lineRule="auto"/>
        <w:rPr>
          <w:rFonts w:ascii="Times New Roman" w:hAnsi="Times New Roman"/>
          <w:b/>
          <w:bCs/>
          <w:color w:val="000000"/>
          <w:sz w:val="24"/>
          <w:szCs w:val="24"/>
        </w:rPr>
      </w:pPr>
      <w:r w:rsidRPr="00955C50">
        <w:rPr>
          <w:b/>
          <w:bCs/>
          <w:sz w:val="24"/>
          <w:szCs w:val="24"/>
        </w:rPr>
        <w:t>WHEREAS,</w:t>
      </w:r>
      <w:r w:rsidRPr="00955C50">
        <w:rPr>
          <w:sz w:val="24"/>
          <w:szCs w:val="24"/>
        </w:rPr>
        <w:t xml:space="preserve"> The Village of Allegany Board has been duly petitioned by the resident and sole property owner of property located at 3415 Maple Avenue in the Town of Allegany, New York for annexation to the Village of Allegany</w:t>
      </w:r>
    </w:p>
    <w:p w14:paraId="5EF2A3BA" w14:textId="77777777" w:rsidR="00AC3441" w:rsidRPr="00DE0B07" w:rsidRDefault="00AC3441">
      <w:pPr>
        <w:widowControl w:val="0"/>
        <w:autoSpaceDE w:val="0"/>
        <w:autoSpaceDN w:val="0"/>
        <w:adjustRightInd w:val="0"/>
        <w:spacing w:before="300" w:line="240" w:lineRule="auto"/>
        <w:jc w:val="center"/>
        <w:rPr>
          <w:rFonts w:ascii="Times New Roman" w:hAnsi="Times New Roman"/>
          <w:b/>
          <w:bCs/>
          <w:color w:val="000000"/>
          <w:sz w:val="24"/>
          <w:szCs w:val="24"/>
        </w:rPr>
      </w:pPr>
      <w:r w:rsidRPr="00DE0B07">
        <w:rPr>
          <w:rFonts w:ascii="Times New Roman" w:hAnsi="Times New Roman"/>
          <w:b/>
          <w:bCs/>
          <w:color w:val="000000"/>
          <w:sz w:val="24"/>
          <w:szCs w:val="24"/>
        </w:rPr>
        <w:t xml:space="preserve">Notice of </w:t>
      </w:r>
      <w:r w:rsidR="00DE0B07">
        <w:rPr>
          <w:rFonts w:ascii="Times New Roman" w:hAnsi="Times New Roman"/>
          <w:b/>
          <w:bCs/>
          <w:color w:val="000000"/>
          <w:sz w:val="24"/>
          <w:szCs w:val="24"/>
        </w:rPr>
        <w:t xml:space="preserve">Joint Public </w:t>
      </w:r>
      <w:r w:rsidRPr="00DE0B07">
        <w:rPr>
          <w:rFonts w:ascii="Times New Roman" w:hAnsi="Times New Roman"/>
          <w:b/>
          <w:bCs/>
          <w:color w:val="000000"/>
          <w:sz w:val="24"/>
          <w:szCs w:val="24"/>
        </w:rPr>
        <w:t xml:space="preserve">Hearing on Petition to </w:t>
      </w:r>
      <w:r w:rsidR="00DE0B07">
        <w:rPr>
          <w:rFonts w:ascii="Times New Roman" w:hAnsi="Times New Roman"/>
          <w:b/>
          <w:bCs/>
          <w:color w:val="000000"/>
          <w:sz w:val="24"/>
          <w:szCs w:val="24"/>
        </w:rPr>
        <w:br/>
      </w:r>
      <w:r w:rsidRPr="00DE0B07">
        <w:rPr>
          <w:rFonts w:ascii="Times New Roman" w:hAnsi="Times New Roman"/>
          <w:b/>
          <w:bCs/>
          <w:color w:val="000000"/>
          <w:sz w:val="24"/>
          <w:szCs w:val="24"/>
          <w:u w:val="single"/>
        </w:rPr>
        <w:t xml:space="preserve">Annex Territory to the Village of </w:t>
      </w:r>
      <w:r w:rsidR="002C6243" w:rsidRPr="00DE0B07">
        <w:rPr>
          <w:rFonts w:ascii="Times New Roman" w:hAnsi="Times New Roman"/>
          <w:b/>
          <w:bCs/>
          <w:iCs/>
          <w:color w:val="000000"/>
          <w:sz w:val="24"/>
          <w:szCs w:val="24"/>
          <w:u w:val="single"/>
        </w:rPr>
        <w:t>Allegany</w:t>
      </w:r>
      <w:r w:rsidRPr="00DE0B07">
        <w:rPr>
          <w:rFonts w:ascii="Times New Roman" w:hAnsi="Times New Roman"/>
          <w:b/>
          <w:bCs/>
          <w:color w:val="000000"/>
          <w:sz w:val="24"/>
          <w:szCs w:val="24"/>
          <w:u w:val="single"/>
        </w:rPr>
        <w:t>, New York.</w:t>
      </w:r>
    </w:p>
    <w:p w14:paraId="1D7FFCB3" w14:textId="77777777" w:rsidR="002C6243" w:rsidRPr="00DE0B07" w:rsidRDefault="00AC3441" w:rsidP="002C6243">
      <w:pPr>
        <w:widowControl w:val="0"/>
        <w:autoSpaceDE w:val="0"/>
        <w:autoSpaceDN w:val="0"/>
        <w:adjustRightInd w:val="0"/>
        <w:spacing w:before="100" w:after="100" w:line="240" w:lineRule="auto"/>
        <w:jc w:val="both"/>
        <w:rPr>
          <w:rFonts w:ascii="Times New Roman" w:hAnsi="Times New Roman"/>
          <w:iCs/>
          <w:color w:val="000000"/>
          <w:sz w:val="24"/>
          <w:szCs w:val="24"/>
        </w:rPr>
      </w:pPr>
      <w:r w:rsidRPr="00A1349A">
        <w:rPr>
          <w:rFonts w:ascii="Times New Roman" w:hAnsi="Times New Roman"/>
          <w:b/>
          <w:bCs/>
          <w:color w:val="000000"/>
          <w:sz w:val="24"/>
          <w:szCs w:val="24"/>
        </w:rPr>
        <w:t>NOTICE IS HEREBY GIVEN,</w:t>
      </w:r>
      <w:r w:rsidRPr="00DE0B07">
        <w:rPr>
          <w:rFonts w:ascii="Times New Roman" w:hAnsi="Times New Roman"/>
          <w:color w:val="000000"/>
          <w:sz w:val="24"/>
          <w:szCs w:val="24"/>
        </w:rPr>
        <w:t xml:space="preserve"> pursuant to General Municipal Law § 704 that a petition by </w:t>
      </w:r>
      <w:r w:rsidR="000334F1">
        <w:rPr>
          <w:rFonts w:ascii="Times New Roman" w:hAnsi="Times New Roman"/>
          <w:color w:val="000000"/>
          <w:sz w:val="24"/>
          <w:szCs w:val="24"/>
        </w:rPr>
        <w:t>Nicholas Ferreri, Olean Manor Inc.</w:t>
      </w:r>
      <w:r w:rsidR="002C6243" w:rsidRPr="00DE0B07">
        <w:rPr>
          <w:rFonts w:ascii="Times New Roman" w:hAnsi="Times New Roman"/>
          <w:color w:val="000000"/>
          <w:sz w:val="24"/>
          <w:szCs w:val="24"/>
        </w:rPr>
        <w:t xml:space="preserve"> and the Village of </w:t>
      </w:r>
      <w:r w:rsidR="002C6243" w:rsidRPr="00DE0B07">
        <w:rPr>
          <w:rFonts w:ascii="Times New Roman" w:hAnsi="Times New Roman"/>
          <w:iCs/>
          <w:color w:val="000000"/>
          <w:sz w:val="24"/>
          <w:szCs w:val="24"/>
        </w:rPr>
        <w:t>Allegany</w:t>
      </w:r>
      <w:r w:rsidRPr="00DE0B07">
        <w:rPr>
          <w:rFonts w:ascii="Times New Roman" w:hAnsi="Times New Roman"/>
          <w:color w:val="000000"/>
          <w:sz w:val="24"/>
          <w:szCs w:val="24"/>
        </w:rPr>
        <w:t xml:space="preserve"> for annexation to the Village of </w:t>
      </w:r>
      <w:r w:rsidR="002C6243" w:rsidRPr="00DE0B07">
        <w:rPr>
          <w:rFonts w:ascii="Times New Roman" w:hAnsi="Times New Roman"/>
          <w:iCs/>
          <w:color w:val="000000"/>
          <w:sz w:val="24"/>
          <w:szCs w:val="24"/>
        </w:rPr>
        <w:t>Allegany</w:t>
      </w:r>
      <w:r w:rsidRPr="00DE0B07">
        <w:rPr>
          <w:rFonts w:ascii="Times New Roman" w:hAnsi="Times New Roman"/>
          <w:color w:val="000000"/>
          <w:sz w:val="24"/>
          <w:szCs w:val="24"/>
        </w:rPr>
        <w:t xml:space="preserve">, New York (the “Village”), of certain territory adjoining said Village has been received by the Town Board of the Town of </w:t>
      </w:r>
      <w:r w:rsidR="002C6243" w:rsidRPr="00DE0B07">
        <w:rPr>
          <w:rFonts w:ascii="Times New Roman" w:hAnsi="Times New Roman"/>
          <w:iCs/>
          <w:color w:val="000000"/>
          <w:sz w:val="24"/>
          <w:szCs w:val="24"/>
        </w:rPr>
        <w:t>Allegany</w:t>
      </w:r>
      <w:r w:rsidRPr="00DE0B07">
        <w:rPr>
          <w:rFonts w:ascii="Times New Roman" w:hAnsi="Times New Roman"/>
          <w:color w:val="000000"/>
          <w:sz w:val="24"/>
          <w:szCs w:val="24"/>
        </w:rPr>
        <w:t xml:space="preserve">, New York (the “Town”), and the Board of Trustees of the Village. The property is located solely in the Town, and is more particularly described as follows: </w:t>
      </w:r>
    </w:p>
    <w:p w14:paraId="520E289B" w14:textId="77777777" w:rsidR="00CC1C01" w:rsidRDefault="00DE0B07" w:rsidP="002C6243">
      <w:pPr>
        <w:autoSpaceDE w:val="0"/>
        <w:autoSpaceDN w:val="0"/>
        <w:adjustRightInd w:val="0"/>
        <w:spacing w:after="0" w:line="240" w:lineRule="auto"/>
        <w:rPr>
          <w:rFonts w:ascii="Times New Roman" w:hAnsi="Times New Roman"/>
          <w:sz w:val="24"/>
          <w:szCs w:val="24"/>
        </w:rPr>
      </w:pPr>
      <w:r w:rsidRPr="00A1349A">
        <w:rPr>
          <w:rFonts w:ascii="Times New Roman" w:hAnsi="Times New Roman"/>
          <w:b/>
          <w:bCs/>
          <w:sz w:val="24"/>
          <w:szCs w:val="24"/>
        </w:rPr>
        <w:t>ALL THAT TRACT OR PARCEL OF LAND</w:t>
      </w:r>
      <w:r w:rsidR="002C6243" w:rsidRPr="00DE0B07">
        <w:rPr>
          <w:rFonts w:ascii="Times New Roman" w:hAnsi="Times New Roman"/>
          <w:sz w:val="24"/>
          <w:szCs w:val="24"/>
        </w:rPr>
        <w:t xml:space="preserve">, situate in the </w:t>
      </w:r>
      <w:r w:rsidR="00682709">
        <w:rPr>
          <w:rFonts w:ascii="Times New Roman" w:hAnsi="Times New Roman"/>
          <w:sz w:val="24"/>
          <w:szCs w:val="24"/>
        </w:rPr>
        <w:t>T</w:t>
      </w:r>
      <w:r w:rsidR="002C6243" w:rsidRPr="00DE0B07">
        <w:rPr>
          <w:rFonts w:ascii="Times New Roman" w:hAnsi="Times New Roman"/>
          <w:sz w:val="24"/>
          <w:szCs w:val="24"/>
        </w:rPr>
        <w:t xml:space="preserve">own of </w:t>
      </w:r>
      <w:r w:rsidRPr="00DE0B07">
        <w:rPr>
          <w:rFonts w:ascii="Times New Roman" w:hAnsi="Times New Roman"/>
          <w:sz w:val="24"/>
          <w:szCs w:val="24"/>
        </w:rPr>
        <w:t>Allegany</w:t>
      </w:r>
      <w:r w:rsidR="002C6243" w:rsidRPr="00DE0B07">
        <w:rPr>
          <w:rFonts w:ascii="Times New Roman" w:hAnsi="Times New Roman"/>
          <w:sz w:val="24"/>
          <w:szCs w:val="24"/>
        </w:rPr>
        <w:t xml:space="preserve">, </w:t>
      </w:r>
      <w:r w:rsidR="00682709">
        <w:rPr>
          <w:rFonts w:ascii="Times New Roman" w:hAnsi="Times New Roman"/>
          <w:sz w:val="24"/>
          <w:szCs w:val="24"/>
        </w:rPr>
        <w:t>C</w:t>
      </w:r>
      <w:r w:rsidR="002C6243" w:rsidRPr="00DE0B07">
        <w:rPr>
          <w:rFonts w:ascii="Times New Roman" w:hAnsi="Times New Roman"/>
          <w:sz w:val="24"/>
          <w:szCs w:val="24"/>
        </w:rPr>
        <w:t xml:space="preserve">ounty of </w:t>
      </w:r>
      <w:r w:rsidRPr="00DE0B07">
        <w:rPr>
          <w:rFonts w:ascii="Times New Roman" w:hAnsi="Times New Roman"/>
          <w:sz w:val="24"/>
          <w:szCs w:val="24"/>
        </w:rPr>
        <w:t>Cattaraugus</w:t>
      </w:r>
      <w:r w:rsidR="002C6243" w:rsidRPr="00DE0B07">
        <w:rPr>
          <w:rFonts w:ascii="Times New Roman" w:hAnsi="Times New Roman"/>
          <w:sz w:val="24"/>
          <w:szCs w:val="24"/>
        </w:rPr>
        <w:t xml:space="preserve"> and </w:t>
      </w:r>
      <w:r w:rsidR="00CC1C01">
        <w:rPr>
          <w:rFonts w:ascii="Times New Roman" w:hAnsi="Times New Roman"/>
          <w:sz w:val="24"/>
          <w:szCs w:val="24"/>
        </w:rPr>
        <w:t>S</w:t>
      </w:r>
      <w:r w:rsidR="002C6243" w:rsidRPr="00DE0B07">
        <w:rPr>
          <w:rFonts w:ascii="Times New Roman" w:hAnsi="Times New Roman"/>
          <w:sz w:val="24"/>
          <w:szCs w:val="24"/>
        </w:rPr>
        <w:t xml:space="preserve">tate of </w:t>
      </w:r>
      <w:r w:rsidR="00CC1C01">
        <w:rPr>
          <w:rFonts w:ascii="Times New Roman" w:hAnsi="Times New Roman"/>
          <w:sz w:val="24"/>
          <w:szCs w:val="24"/>
        </w:rPr>
        <w:t>N</w:t>
      </w:r>
      <w:r w:rsidR="002C6243" w:rsidRPr="00DE0B07">
        <w:rPr>
          <w:rFonts w:ascii="Times New Roman" w:hAnsi="Times New Roman"/>
          <w:sz w:val="24"/>
          <w:szCs w:val="24"/>
        </w:rPr>
        <w:t xml:space="preserve">ew </w:t>
      </w:r>
      <w:r w:rsidRPr="00DE0B07">
        <w:rPr>
          <w:rFonts w:ascii="Times New Roman" w:hAnsi="Times New Roman"/>
          <w:sz w:val="24"/>
          <w:szCs w:val="24"/>
        </w:rPr>
        <w:t>York</w:t>
      </w:r>
      <w:r w:rsidR="002C6243" w:rsidRPr="00DE0B07">
        <w:rPr>
          <w:rFonts w:ascii="Times New Roman" w:hAnsi="Times New Roman"/>
          <w:sz w:val="24"/>
          <w:szCs w:val="24"/>
        </w:rPr>
        <w:t xml:space="preserve">, being part of </w:t>
      </w:r>
      <w:r w:rsidR="007332BF">
        <w:rPr>
          <w:rFonts w:ascii="Times New Roman" w:hAnsi="Times New Roman"/>
          <w:sz w:val="24"/>
          <w:szCs w:val="24"/>
        </w:rPr>
        <w:t xml:space="preserve">Lot </w:t>
      </w:r>
      <w:r w:rsidR="007A3630">
        <w:rPr>
          <w:rFonts w:ascii="Times New Roman" w:hAnsi="Times New Roman"/>
          <w:sz w:val="24"/>
          <w:szCs w:val="24"/>
        </w:rPr>
        <w:t>5</w:t>
      </w:r>
      <w:r w:rsidR="007332BF">
        <w:rPr>
          <w:rFonts w:ascii="Times New Roman" w:hAnsi="Times New Roman"/>
          <w:sz w:val="24"/>
          <w:szCs w:val="24"/>
        </w:rPr>
        <w:t>, Town 2, Range 5 of the Holland Land Company</w:t>
      </w:r>
      <w:r w:rsidR="00682709">
        <w:rPr>
          <w:rFonts w:ascii="Times New Roman" w:hAnsi="Times New Roman"/>
          <w:sz w:val="24"/>
          <w:szCs w:val="24"/>
        </w:rPr>
        <w:t>’s</w:t>
      </w:r>
      <w:r w:rsidR="007332BF">
        <w:rPr>
          <w:rFonts w:ascii="Times New Roman" w:hAnsi="Times New Roman"/>
          <w:sz w:val="24"/>
          <w:szCs w:val="24"/>
        </w:rPr>
        <w:t xml:space="preserve"> </w:t>
      </w:r>
      <w:r w:rsidR="00682709">
        <w:rPr>
          <w:rFonts w:ascii="Times New Roman" w:hAnsi="Times New Roman"/>
          <w:sz w:val="24"/>
          <w:szCs w:val="24"/>
        </w:rPr>
        <w:t>S</w:t>
      </w:r>
      <w:r w:rsidR="007332BF">
        <w:rPr>
          <w:rFonts w:ascii="Times New Roman" w:hAnsi="Times New Roman"/>
          <w:sz w:val="24"/>
          <w:szCs w:val="24"/>
        </w:rPr>
        <w:t xml:space="preserve">urvey, bounded and described as follows:  </w:t>
      </w:r>
      <w:r w:rsidR="007332BF" w:rsidRPr="00682709">
        <w:rPr>
          <w:rFonts w:ascii="Times New Roman" w:hAnsi="Times New Roman"/>
          <w:b/>
          <w:bCs/>
          <w:sz w:val="24"/>
          <w:szCs w:val="24"/>
        </w:rPr>
        <w:t>B</w:t>
      </w:r>
      <w:r w:rsidR="00682709" w:rsidRPr="00682709">
        <w:rPr>
          <w:rFonts w:ascii="Times New Roman" w:hAnsi="Times New Roman"/>
          <w:b/>
          <w:bCs/>
          <w:sz w:val="24"/>
          <w:szCs w:val="24"/>
        </w:rPr>
        <w:t>EGINNING</w:t>
      </w:r>
      <w:r w:rsidR="007332BF">
        <w:rPr>
          <w:rFonts w:ascii="Times New Roman" w:hAnsi="Times New Roman"/>
          <w:sz w:val="24"/>
          <w:szCs w:val="24"/>
        </w:rPr>
        <w:t xml:space="preserve"> </w:t>
      </w:r>
      <w:r w:rsidR="007A3630">
        <w:rPr>
          <w:rFonts w:ascii="Times New Roman" w:hAnsi="Times New Roman"/>
          <w:sz w:val="24"/>
          <w:szCs w:val="24"/>
        </w:rPr>
        <w:t>at a point on</w:t>
      </w:r>
      <w:r w:rsidR="007332BF">
        <w:rPr>
          <w:rFonts w:ascii="Times New Roman" w:hAnsi="Times New Roman"/>
          <w:sz w:val="24"/>
          <w:szCs w:val="24"/>
        </w:rPr>
        <w:t xml:space="preserve"> the center</w:t>
      </w:r>
      <w:r w:rsidR="007A3630">
        <w:rPr>
          <w:rFonts w:ascii="Times New Roman" w:hAnsi="Times New Roman"/>
          <w:sz w:val="24"/>
          <w:szCs w:val="24"/>
        </w:rPr>
        <w:t>line</w:t>
      </w:r>
      <w:r w:rsidR="007332BF">
        <w:rPr>
          <w:rFonts w:ascii="Times New Roman" w:hAnsi="Times New Roman"/>
          <w:sz w:val="24"/>
          <w:szCs w:val="24"/>
        </w:rPr>
        <w:t xml:space="preserve"> of </w:t>
      </w:r>
      <w:r w:rsidR="007A3630">
        <w:rPr>
          <w:rFonts w:ascii="Times New Roman" w:hAnsi="Times New Roman"/>
          <w:sz w:val="24"/>
          <w:szCs w:val="24"/>
        </w:rPr>
        <w:t>North Seventh Street, at the southwesterly corner of lands of Michael W. Stavish, Jr., as described in a deed recorded in the Cattaraugus County Clerk’s Office in Liber 995 of Deeds at page 934; thence S69</w:t>
      </w:r>
      <w:r w:rsidR="00CC2D6D">
        <w:rPr>
          <w:rFonts w:ascii="Times New Roman" w:hAnsi="Times New Roman"/>
          <w:sz w:val="24"/>
          <w:szCs w:val="24"/>
        </w:rPr>
        <w:sym w:font="Symbol" w:char="F0B0"/>
      </w:r>
      <w:r w:rsidR="00CC2D6D">
        <w:rPr>
          <w:rFonts w:ascii="Times New Roman" w:hAnsi="Times New Roman"/>
          <w:sz w:val="24"/>
          <w:szCs w:val="24"/>
        </w:rPr>
        <w:t>56’37”W, along the centerline of North Seventh Street, 363.14 feet to a point at the southeasterly corner of lands of Olean Manor, Inc., as described in a deed recorded in the Cattaraugus County Clerk’s Office as Instrument Number 283019-002; thence N08</w:t>
      </w:r>
      <w:r w:rsidR="00CC2D6D">
        <w:rPr>
          <w:rFonts w:ascii="Times New Roman" w:hAnsi="Times New Roman"/>
          <w:sz w:val="24"/>
          <w:szCs w:val="24"/>
        </w:rPr>
        <w:sym w:font="Symbol" w:char="F0B0"/>
      </w:r>
      <w:r w:rsidR="00CC2D6D">
        <w:rPr>
          <w:rFonts w:ascii="Times New Roman" w:hAnsi="Times New Roman"/>
          <w:sz w:val="24"/>
          <w:szCs w:val="24"/>
        </w:rPr>
        <w:t>04’11”W, along the easterly line of said lands of Olean Manor, Inc., 24.75 feet to an existing iron stake; thence continuing along the same course N08</w:t>
      </w:r>
      <w:r w:rsidR="00CC2D6D">
        <w:rPr>
          <w:rFonts w:ascii="Times New Roman" w:hAnsi="Times New Roman"/>
          <w:sz w:val="24"/>
          <w:szCs w:val="24"/>
        </w:rPr>
        <w:sym w:font="Symbol" w:char="F0B0"/>
      </w:r>
      <w:r w:rsidR="00CC2D6D">
        <w:rPr>
          <w:rFonts w:ascii="Times New Roman" w:hAnsi="Times New Roman"/>
          <w:sz w:val="24"/>
          <w:szCs w:val="24"/>
        </w:rPr>
        <w:t>04’11”W, and still along the said easterly line of lands of Olean Manor, Inc., 91.25 feet to an existing iron stake; thence N00</w:t>
      </w:r>
      <w:r w:rsidR="00CC2D6D">
        <w:rPr>
          <w:rFonts w:ascii="Times New Roman" w:hAnsi="Times New Roman"/>
          <w:sz w:val="24"/>
          <w:szCs w:val="24"/>
        </w:rPr>
        <w:sym w:font="Symbol" w:char="F0B0"/>
      </w:r>
      <w:r w:rsidR="00CC2D6D">
        <w:rPr>
          <w:rFonts w:ascii="Times New Roman" w:hAnsi="Times New Roman"/>
          <w:sz w:val="24"/>
          <w:szCs w:val="24"/>
        </w:rPr>
        <w:t>24’00”E, and still along the said easterly line of lands of Olean Manor, Inc., 1064.07 feet to an existing iron stake on the southerly line f lands acquired by the State of New York for the construction of the Southern Tier Expressway Section 5Q-Allegany to Olean known as Parcel 1086 on Ma</w:t>
      </w:r>
      <w:r w:rsidR="00CC1C01">
        <w:rPr>
          <w:rFonts w:ascii="Times New Roman" w:hAnsi="Times New Roman"/>
          <w:sz w:val="24"/>
          <w:szCs w:val="24"/>
        </w:rPr>
        <w:t>p</w:t>
      </w:r>
      <w:r w:rsidR="00CC2D6D">
        <w:rPr>
          <w:rFonts w:ascii="Times New Roman" w:hAnsi="Times New Roman"/>
          <w:sz w:val="24"/>
          <w:szCs w:val="24"/>
        </w:rPr>
        <w:t xml:space="preserve"> 637 and also on the southerly line of Maple Street Extension, thence </w:t>
      </w:r>
      <w:r w:rsidR="00682709">
        <w:rPr>
          <w:rFonts w:ascii="Times New Roman" w:hAnsi="Times New Roman"/>
          <w:sz w:val="24"/>
          <w:szCs w:val="24"/>
        </w:rPr>
        <w:t>S</w:t>
      </w:r>
      <w:r w:rsidR="00CC2D6D">
        <w:rPr>
          <w:rFonts w:ascii="Times New Roman" w:hAnsi="Times New Roman"/>
          <w:sz w:val="24"/>
          <w:szCs w:val="24"/>
        </w:rPr>
        <w:t>55</w:t>
      </w:r>
      <w:r w:rsidR="00CC2D6D">
        <w:rPr>
          <w:rFonts w:ascii="Times New Roman" w:hAnsi="Times New Roman"/>
          <w:sz w:val="24"/>
          <w:szCs w:val="24"/>
        </w:rPr>
        <w:sym w:font="Symbol" w:char="F0B0"/>
      </w:r>
      <w:r w:rsidR="00CC2D6D">
        <w:rPr>
          <w:rFonts w:ascii="Times New Roman" w:hAnsi="Times New Roman"/>
          <w:sz w:val="24"/>
          <w:szCs w:val="24"/>
        </w:rPr>
        <w:t>23’40”E, along the southerly line of said Parcel 1086 and along the southerly line of Maple Street Extension, 91.23 feet to a point, said point 575.2 feet southwesterly, as measured at right angles from Station EB1111+20.7 of the east bound centerline for the construction of the Southern Tier Expressway Section 5Q-Allegany to Olean; thence S58</w:t>
      </w:r>
      <w:r w:rsidR="00CC2D6D">
        <w:rPr>
          <w:rFonts w:ascii="Times New Roman" w:hAnsi="Times New Roman"/>
          <w:sz w:val="24"/>
          <w:szCs w:val="24"/>
        </w:rPr>
        <w:sym w:font="Symbol" w:char="F0B0"/>
      </w:r>
      <w:r w:rsidR="00CC2D6D">
        <w:rPr>
          <w:rFonts w:ascii="Times New Roman" w:hAnsi="Times New Roman"/>
          <w:sz w:val="24"/>
          <w:szCs w:val="24"/>
        </w:rPr>
        <w:t>56’05”E, and still along the said southerly line Parcel 1086 and still along the said southerly</w:t>
      </w:r>
      <w:r w:rsidR="00CC1C01">
        <w:rPr>
          <w:rFonts w:ascii="Times New Roman" w:hAnsi="Times New Roman"/>
          <w:sz w:val="24"/>
          <w:szCs w:val="24"/>
        </w:rPr>
        <w:t xml:space="preserve"> line of Maple Street Extension, 327.70 feet to an existing iron stake on the westerly line of aforementioned lands of Stavish, said point being 475.2 feet southwesterly as measured at right angles from Station EB1144+32.8+ of said centerline; thence S00</w:t>
      </w:r>
      <w:r w:rsidR="00CC1C01">
        <w:rPr>
          <w:rFonts w:ascii="Times New Roman" w:hAnsi="Times New Roman"/>
          <w:sz w:val="24"/>
          <w:szCs w:val="24"/>
        </w:rPr>
        <w:sym w:font="Symbol" w:char="F0B0"/>
      </w:r>
      <w:r w:rsidR="00CC1C01">
        <w:rPr>
          <w:rFonts w:ascii="Times New Roman" w:hAnsi="Times New Roman"/>
          <w:sz w:val="24"/>
          <w:szCs w:val="24"/>
        </w:rPr>
        <w:t>24’00”W, along the said westerly line of lands of Stavish, 808.16 feet to an existing iron stake; thence continuing along the same course S00</w:t>
      </w:r>
      <w:r w:rsidR="00CC1C01">
        <w:rPr>
          <w:rFonts w:ascii="Times New Roman" w:hAnsi="Times New Roman"/>
          <w:sz w:val="24"/>
          <w:szCs w:val="24"/>
        </w:rPr>
        <w:sym w:font="Symbol" w:char="F0B0"/>
      </w:r>
      <w:r w:rsidR="00CC1C01">
        <w:rPr>
          <w:rFonts w:ascii="Times New Roman" w:hAnsi="Times New Roman"/>
          <w:sz w:val="24"/>
          <w:szCs w:val="24"/>
        </w:rPr>
        <w:t>24’00”W, and still along the said westerly line of lands of Stavish, 25.31 feet to the point of beginning containing 7.870 acres of land to be the same or less.</w:t>
      </w:r>
    </w:p>
    <w:p w14:paraId="0438AA63" w14:textId="77777777" w:rsidR="00CC1C01" w:rsidRDefault="00CC1C01" w:rsidP="002C6243">
      <w:pPr>
        <w:autoSpaceDE w:val="0"/>
        <w:autoSpaceDN w:val="0"/>
        <w:adjustRightInd w:val="0"/>
        <w:spacing w:after="0" w:line="240" w:lineRule="auto"/>
        <w:rPr>
          <w:rFonts w:ascii="Times New Roman" w:hAnsi="Times New Roman"/>
          <w:sz w:val="24"/>
          <w:szCs w:val="24"/>
        </w:rPr>
      </w:pPr>
    </w:p>
    <w:p w14:paraId="0CED56E8" w14:textId="77777777" w:rsidR="007332BF" w:rsidRDefault="00CC1C01" w:rsidP="00CC1C01">
      <w:pPr>
        <w:autoSpaceDE w:val="0"/>
        <w:autoSpaceDN w:val="0"/>
        <w:adjustRightInd w:val="0"/>
        <w:spacing w:after="0" w:line="240" w:lineRule="auto"/>
        <w:ind w:firstLine="720"/>
        <w:rPr>
          <w:rFonts w:ascii="Times New Roman" w:hAnsi="Times New Roman"/>
          <w:sz w:val="24"/>
          <w:szCs w:val="24"/>
        </w:rPr>
      </w:pPr>
      <w:r w:rsidRPr="00CC1C01">
        <w:rPr>
          <w:rFonts w:ascii="Times New Roman" w:hAnsi="Times New Roman"/>
          <w:b/>
          <w:bCs/>
          <w:sz w:val="24"/>
          <w:szCs w:val="24"/>
        </w:rPr>
        <w:t>SUBJECT TO</w:t>
      </w:r>
      <w:r>
        <w:rPr>
          <w:rFonts w:ascii="Times New Roman" w:hAnsi="Times New Roman"/>
          <w:sz w:val="24"/>
          <w:szCs w:val="24"/>
        </w:rPr>
        <w:t xml:space="preserve"> the right of the public in and to North Seventh Street.</w:t>
      </w:r>
    </w:p>
    <w:p w14:paraId="082BCBF1" w14:textId="77777777" w:rsidR="002C6243" w:rsidRPr="00DE0B07" w:rsidRDefault="002C6243" w:rsidP="002C6243">
      <w:pPr>
        <w:autoSpaceDE w:val="0"/>
        <w:autoSpaceDN w:val="0"/>
        <w:adjustRightInd w:val="0"/>
        <w:spacing w:after="0" w:line="240" w:lineRule="auto"/>
        <w:rPr>
          <w:rFonts w:ascii="Times New Roman" w:hAnsi="Times New Roman"/>
          <w:sz w:val="24"/>
          <w:szCs w:val="24"/>
        </w:rPr>
      </w:pPr>
    </w:p>
    <w:p w14:paraId="133B7EDF" w14:textId="77777777" w:rsidR="00AC3441" w:rsidRPr="00DE0B07" w:rsidRDefault="00AC3441">
      <w:pPr>
        <w:widowControl w:val="0"/>
        <w:autoSpaceDE w:val="0"/>
        <w:autoSpaceDN w:val="0"/>
        <w:adjustRightInd w:val="0"/>
        <w:spacing w:before="100" w:after="100" w:line="240" w:lineRule="auto"/>
        <w:jc w:val="both"/>
        <w:rPr>
          <w:rFonts w:ascii="Times New Roman" w:hAnsi="Times New Roman"/>
          <w:color w:val="000000"/>
          <w:sz w:val="24"/>
          <w:szCs w:val="24"/>
        </w:rPr>
      </w:pPr>
      <w:r w:rsidRPr="00DE0B07">
        <w:rPr>
          <w:rFonts w:ascii="Times New Roman" w:hAnsi="Times New Roman"/>
          <w:color w:val="000000"/>
          <w:sz w:val="24"/>
          <w:szCs w:val="24"/>
        </w:rPr>
        <w:lastRenderedPageBreak/>
        <w:t>On</w:t>
      </w:r>
      <w:r w:rsidR="007332BF">
        <w:rPr>
          <w:rFonts w:ascii="Times New Roman" w:hAnsi="Times New Roman"/>
          <w:b/>
          <w:iCs/>
          <w:color w:val="000000"/>
          <w:sz w:val="24"/>
          <w:szCs w:val="24"/>
        </w:rPr>
        <w:t xml:space="preserve"> </w:t>
      </w:r>
      <w:r w:rsidR="00697A13">
        <w:rPr>
          <w:rFonts w:ascii="Times New Roman" w:hAnsi="Times New Roman"/>
          <w:b/>
          <w:iCs/>
          <w:color w:val="000000"/>
          <w:sz w:val="24"/>
          <w:szCs w:val="24"/>
        </w:rPr>
        <w:t>April 9</w:t>
      </w:r>
      <w:r w:rsidR="00586422" w:rsidRPr="00586422">
        <w:rPr>
          <w:rFonts w:ascii="Times New Roman" w:hAnsi="Times New Roman"/>
          <w:b/>
          <w:iCs/>
          <w:color w:val="000000"/>
          <w:sz w:val="24"/>
          <w:szCs w:val="24"/>
        </w:rPr>
        <w:t>th</w:t>
      </w:r>
      <w:r w:rsidRPr="00586422">
        <w:rPr>
          <w:rFonts w:ascii="Times New Roman" w:hAnsi="Times New Roman"/>
          <w:color w:val="000000"/>
          <w:sz w:val="24"/>
          <w:szCs w:val="24"/>
        </w:rPr>
        <w:t xml:space="preserve">, at </w:t>
      </w:r>
      <w:r w:rsidR="00697A13">
        <w:rPr>
          <w:rFonts w:ascii="Times New Roman" w:hAnsi="Times New Roman"/>
          <w:b/>
          <w:iCs/>
          <w:color w:val="000000"/>
          <w:sz w:val="24"/>
          <w:szCs w:val="24"/>
        </w:rPr>
        <w:t>6</w:t>
      </w:r>
      <w:r w:rsidR="002C6243" w:rsidRPr="00586422">
        <w:rPr>
          <w:rFonts w:ascii="Times New Roman" w:hAnsi="Times New Roman"/>
          <w:b/>
          <w:iCs/>
          <w:color w:val="000000"/>
          <w:sz w:val="24"/>
          <w:szCs w:val="24"/>
        </w:rPr>
        <w:t>:</w:t>
      </w:r>
      <w:r w:rsidR="00697A13">
        <w:rPr>
          <w:rFonts w:ascii="Times New Roman" w:hAnsi="Times New Roman"/>
          <w:b/>
          <w:iCs/>
          <w:color w:val="000000"/>
          <w:sz w:val="24"/>
          <w:szCs w:val="24"/>
        </w:rPr>
        <w:t>3</w:t>
      </w:r>
      <w:r w:rsidR="002C6243" w:rsidRPr="00586422">
        <w:rPr>
          <w:rFonts w:ascii="Times New Roman" w:hAnsi="Times New Roman"/>
          <w:b/>
          <w:iCs/>
          <w:color w:val="000000"/>
          <w:sz w:val="24"/>
          <w:szCs w:val="24"/>
        </w:rPr>
        <w:t>0 PM</w:t>
      </w:r>
      <w:r w:rsidRPr="00D71F41">
        <w:rPr>
          <w:rFonts w:ascii="Times New Roman" w:hAnsi="Times New Roman"/>
          <w:b/>
          <w:color w:val="000000"/>
          <w:sz w:val="24"/>
          <w:szCs w:val="24"/>
        </w:rPr>
        <w:t xml:space="preserve"> </w:t>
      </w:r>
      <w:r w:rsidR="002C6243" w:rsidRPr="00DE0B07">
        <w:rPr>
          <w:rFonts w:ascii="Times New Roman" w:hAnsi="Times New Roman"/>
          <w:color w:val="000000"/>
          <w:sz w:val="24"/>
          <w:szCs w:val="24"/>
        </w:rPr>
        <w:t xml:space="preserve">on </w:t>
      </w:r>
      <w:r w:rsidRPr="00DE0B07">
        <w:rPr>
          <w:rFonts w:ascii="Times New Roman" w:hAnsi="Times New Roman"/>
          <w:color w:val="000000"/>
          <w:sz w:val="24"/>
          <w:szCs w:val="24"/>
        </w:rPr>
        <w:t xml:space="preserve">that date, at the </w:t>
      </w:r>
      <w:r w:rsidR="007332BF">
        <w:rPr>
          <w:rFonts w:ascii="Times New Roman" w:hAnsi="Times New Roman"/>
          <w:color w:val="000000"/>
          <w:sz w:val="24"/>
          <w:szCs w:val="24"/>
        </w:rPr>
        <w:t>Town Hall</w:t>
      </w:r>
      <w:r w:rsidRPr="00DE0B07">
        <w:rPr>
          <w:rFonts w:ascii="Times New Roman" w:hAnsi="Times New Roman"/>
          <w:color w:val="000000"/>
          <w:sz w:val="24"/>
          <w:szCs w:val="24"/>
        </w:rPr>
        <w:t xml:space="preserve"> of the </w:t>
      </w:r>
      <w:r w:rsidR="007332BF">
        <w:rPr>
          <w:rFonts w:ascii="Times New Roman" w:hAnsi="Times New Roman"/>
          <w:color w:val="000000"/>
          <w:sz w:val="24"/>
          <w:szCs w:val="24"/>
        </w:rPr>
        <w:t>Town of Allegany</w:t>
      </w:r>
      <w:r w:rsidRPr="00DE0B07">
        <w:rPr>
          <w:rFonts w:ascii="Times New Roman" w:hAnsi="Times New Roman"/>
          <w:color w:val="000000"/>
          <w:sz w:val="24"/>
          <w:szCs w:val="24"/>
        </w:rPr>
        <w:t xml:space="preserve">, located at </w:t>
      </w:r>
      <w:r w:rsidR="007332BF">
        <w:rPr>
          <w:rFonts w:ascii="Times New Roman" w:hAnsi="Times New Roman"/>
          <w:iCs/>
          <w:color w:val="000000"/>
          <w:sz w:val="24"/>
          <w:szCs w:val="24"/>
        </w:rPr>
        <w:t>52</w:t>
      </w:r>
      <w:r w:rsidR="002C6243" w:rsidRPr="00DE0B07">
        <w:rPr>
          <w:rFonts w:ascii="Times New Roman" w:hAnsi="Times New Roman"/>
          <w:iCs/>
          <w:color w:val="000000"/>
          <w:sz w:val="24"/>
          <w:szCs w:val="24"/>
        </w:rPr>
        <w:t xml:space="preserve"> </w:t>
      </w:r>
      <w:r w:rsidR="007332BF">
        <w:rPr>
          <w:rFonts w:ascii="Times New Roman" w:hAnsi="Times New Roman"/>
          <w:iCs/>
          <w:color w:val="000000"/>
          <w:sz w:val="24"/>
          <w:szCs w:val="24"/>
        </w:rPr>
        <w:t>We</w:t>
      </w:r>
      <w:r w:rsidR="002C6243" w:rsidRPr="00DE0B07">
        <w:rPr>
          <w:rFonts w:ascii="Times New Roman" w:hAnsi="Times New Roman"/>
          <w:iCs/>
          <w:color w:val="000000"/>
          <w:sz w:val="24"/>
          <w:szCs w:val="24"/>
        </w:rPr>
        <w:t>st Main Street, Allegany</w:t>
      </w:r>
      <w:r w:rsidRPr="00DE0B07">
        <w:rPr>
          <w:rFonts w:ascii="Times New Roman" w:hAnsi="Times New Roman"/>
          <w:color w:val="000000"/>
          <w:sz w:val="24"/>
          <w:szCs w:val="24"/>
        </w:rPr>
        <w:t xml:space="preserve">, </w:t>
      </w:r>
      <w:r w:rsidR="002C6243" w:rsidRPr="00DE0B07">
        <w:rPr>
          <w:rFonts w:ascii="Times New Roman" w:hAnsi="Times New Roman"/>
          <w:iCs/>
          <w:color w:val="000000"/>
          <w:sz w:val="24"/>
          <w:szCs w:val="24"/>
        </w:rPr>
        <w:t>Cattaraugus County</w:t>
      </w:r>
      <w:r w:rsidRPr="00DE0B07">
        <w:rPr>
          <w:rFonts w:ascii="Times New Roman" w:hAnsi="Times New Roman"/>
          <w:color w:val="000000"/>
          <w:sz w:val="24"/>
          <w:szCs w:val="24"/>
        </w:rPr>
        <w:t>, New York, a joint hearing will be held by the aforesaid Town Board and Board of Trustees of the Village, upon said petition.</w:t>
      </w:r>
    </w:p>
    <w:p w14:paraId="6C7EEBD4" w14:textId="77777777" w:rsidR="00AC3441" w:rsidRPr="00DE0B07" w:rsidRDefault="00AC3441" w:rsidP="00CC1C01">
      <w:pPr>
        <w:widowControl w:val="0"/>
        <w:autoSpaceDE w:val="0"/>
        <w:autoSpaceDN w:val="0"/>
        <w:adjustRightInd w:val="0"/>
        <w:spacing w:after="0" w:line="240" w:lineRule="auto"/>
        <w:jc w:val="both"/>
        <w:rPr>
          <w:rFonts w:ascii="Times New Roman" w:hAnsi="Times New Roman"/>
          <w:color w:val="000000"/>
          <w:sz w:val="24"/>
          <w:szCs w:val="24"/>
        </w:rPr>
      </w:pPr>
      <w:r w:rsidRPr="00DE0B07">
        <w:rPr>
          <w:rFonts w:ascii="Times New Roman" w:hAnsi="Times New Roman"/>
          <w:color w:val="000000"/>
          <w:sz w:val="24"/>
          <w:szCs w:val="24"/>
        </w:rPr>
        <w:t> The members of the aforesaid governing Board of the Town and Village will meet at the time and place above-specified and will hear any objections which may be presented against such petition for annexation including but not limited to any of the following grounds:</w:t>
      </w:r>
    </w:p>
    <w:p w14:paraId="5C2A1468" w14:textId="77777777" w:rsidR="00AC3441" w:rsidRPr="00DE0B07" w:rsidRDefault="00AC3441">
      <w:pPr>
        <w:widowControl w:val="0"/>
        <w:autoSpaceDE w:val="0"/>
        <w:autoSpaceDN w:val="0"/>
        <w:adjustRightInd w:val="0"/>
        <w:spacing w:after="0" w:line="240" w:lineRule="auto"/>
        <w:jc w:val="both"/>
        <w:rPr>
          <w:rFonts w:ascii="Times New Roman" w:hAnsi="Times New Roman"/>
          <w:color w:val="000000"/>
          <w:sz w:val="24"/>
          <w:szCs w:val="24"/>
        </w:rPr>
      </w:pPr>
      <w:r w:rsidRPr="00DE0B07">
        <w:rPr>
          <w:rFonts w:ascii="Times New Roman" w:hAnsi="Times New Roman"/>
          <w:color w:val="000000"/>
          <w:sz w:val="24"/>
          <w:szCs w:val="24"/>
        </w:rPr>
        <w:t> </w:t>
      </w:r>
    </w:p>
    <w:p w14:paraId="555DC54D" w14:textId="77777777" w:rsidR="00AC3441" w:rsidRPr="00DE0B07" w:rsidRDefault="00AC3441">
      <w:pPr>
        <w:widowControl w:val="0"/>
        <w:autoSpaceDE w:val="0"/>
        <w:autoSpaceDN w:val="0"/>
        <w:adjustRightInd w:val="0"/>
        <w:spacing w:before="300" w:after="100" w:line="240" w:lineRule="auto"/>
        <w:ind w:left="200"/>
        <w:jc w:val="both"/>
        <w:rPr>
          <w:rFonts w:ascii="Times New Roman" w:hAnsi="Times New Roman"/>
          <w:color w:val="000000"/>
          <w:sz w:val="24"/>
          <w:szCs w:val="24"/>
        </w:rPr>
      </w:pPr>
      <w:r w:rsidRPr="00DE0B07">
        <w:rPr>
          <w:rFonts w:ascii="Times New Roman" w:hAnsi="Times New Roman"/>
          <w:color w:val="000000"/>
          <w:sz w:val="24"/>
          <w:szCs w:val="24"/>
        </w:rPr>
        <w:t>a) That a person signing the petition is not qualified therefor; or</w:t>
      </w:r>
    </w:p>
    <w:p w14:paraId="09670DEB" w14:textId="77777777" w:rsidR="00AC3441" w:rsidRPr="00DE0B07" w:rsidRDefault="00AC3441">
      <w:pPr>
        <w:widowControl w:val="0"/>
        <w:autoSpaceDE w:val="0"/>
        <w:autoSpaceDN w:val="0"/>
        <w:adjustRightInd w:val="0"/>
        <w:spacing w:before="300" w:after="100" w:line="240" w:lineRule="auto"/>
        <w:ind w:left="200"/>
        <w:jc w:val="both"/>
        <w:rPr>
          <w:rFonts w:ascii="Times New Roman" w:hAnsi="Times New Roman"/>
          <w:color w:val="000000"/>
          <w:sz w:val="24"/>
          <w:szCs w:val="24"/>
        </w:rPr>
      </w:pPr>
      <w:r w:rsidRPr="00DE0B07">
        <w:rPr>
          <w:rFonts w:ascii="Times New Roman" w:hAnsi="Times New Roman"/>
          <w:color w:val="000000"/>
          <w:sz w:val="24"/>
          <w:szCs w:val="24"/>
        </w:rPr>
        <w:t>b) that the persons signing such petition do not constitute 20% of the persons residing within such territory qualified to vote for town officials; or</w:t>
      </w:r>
    </w:p>
    <w:p w14:paraId="518D95E9" w14:textId="77777777" w:rsidR="00AC3441" w:rsidRPr="00DE0B07" w:rsidRDefault="00AC3441">
      <w:pPr>
        <w:widowControl w:val="0"/>
        <w:autoSpaceDE w:val="0"/>
        <w:autoSpaceDN w:val="0"/>
        <w:adjustRightInd w:val="0"/>
        <w:spacing w:before="300" w:after="100" w:line="240" w:lineRule="auto"/>
        <w:ind w:left="200"/>
        <w:jc w:val="both"/>
        <w:rPr>
          <w:rFonts w:ascii="Times New Roman" w:hAnsi="Times New Roman"/>
          <w:color w:val="000000"/>
          <w:sz w:val="24"/>
          <w:szCs w:val="24"/>
        </w:rPr>
      </w:pPr>
      <w:r w:rsidRPr="00DE0B07">
        <w:rPr>
          <w:rFonts w:ascii="Times New Roman" w:hAnsi="Times New Roman"/>
          <w:color w:val="000000"/>
          <w:sz w:val="24"/>
          <w:szCs w:val="24"/>
        </w:rPr>
        <w:t>c) that the persons signing such petition do not represent the owners of a majority in assessed value of the property within such territory assessed upon the last preceding town assessment roll; or</w:t>
      </w:r>
    </w:p>
    <w:p w14:paraId="3FBCE58F" w14:textId="77777777" w:rsidR="00AC3441" w:rsidRPr="00DE0B07" w:rsidRDefault="00AC3441">
      <w:pPr>
        <w:widowControl w:val="0"/>
        <w:autoSpaceDE w:val="0"/>
        <w:autoSpaceDN w:val="0"/>
        <w:adjustRightInd w:val="0"/>
        <w:spacing w:before="300" w:after="100" w:line="240" w:lineRule="auto"/>
        <w:ind w:left="200"/>
        <w:jc w:val="both"/>
        <w:rPr>
          <w:rFonts w:ascii="Times New Roman" w:hAnsi="Times New Roman"/>
          <w:color w:val="000000"/>
          <w:sz w:val="24"/>
          <w:szCs w:val="24"/>
        </w:rPr>
      </w:pPr>
      <w:r w:rsidRPr="00DE0B07">
        <w:rPr>
          <w:rFonts w:ascii="Times New Roman" w:hAnsi="Times New Roman"/>
          <w:color w:val="000000"/>
          <w:sz w:val="24"/>
          <w:szCs w:val="24"/>
        </w:rPr>
        <w:t>d) that the petition does not otherwise specifically comply in form or content with the provisions of General Municipal Law Article 17 of the State of New York; or</w:t>
      </w:r>
    </w:p>
    <w:p w14:paraId="4CBF7797" w14:textId="77777777" w:rsidR="00AC3441" w:rsidRPr="00DE0B07" w:rsidRDefault="00AC3441">
      <w:pPr>
        <w:widowControl w:val="0"/>
        <w:autoSpaceDE w:val="0"/>
        <w:autoSpaceDN w:val="0"/>
        <w:adjustRightInd w:val="0"/>
        <w:spacing w:before="300" w:after="100" w:line="240" w:lineRule="auto"/>
        <w:ind w:left="200"/>
        <w:jc w:val="both"/>
        <w:rPr>
          <w:rFonts w:ascii="Times New Roman" w:hAnsi="Times New Roman"/>
          <w:color w:val="000000"/>
          <w:sz w:val="24"/>
          <w:szCs w:val="24"/>
        </w:rPr>
      </w:pPr>
      <w:r w:rsidRPr="00DE0B07">
        <w:rPr>
          <w:rFonts w:ascii="Times New Roman" w:hAnsi="Times New Roman"/>
          <w:color w:val="000000"/>
          <w:sz w:val="24"/>
          <w:szCs w:val="24"/>
        </w:rPr>
        <w:t>e) that the proposed annexation is or is not in the overall public interest:</w:t>
      </w:r>
    </w:p>
    <w:p w14:paraId="685BB11F" w14:textId="77777777" w:rsidR="00AC3441" w:rsidRPr="00DE0B07" w:rsidRDefault="00AC3441">
      <w:pPr>
        <w:widowControl w:val="0"/>
        <w:autoSpaceDE w:val="0"/>
        <w:autoSpaceDN w:val="0"/>
        <w:adjustRightInd w:val="0"/>
        <w:spacing w:before="300" w:after="100" w:line="240" w:lineRule="auto"/>
        <w:ind w:left="200"/>
        <w:jc w:val="both"/>
        <w:rPr>
          <w:rFonts w:ascii="Times New Roman" w:hAnsi="Times New Roman"/>
          <w:color w:val="000000"/>
          <w:sz w:val="24"/>
          <w:szCs w:val="24"/>
        </w:rPr>
      </w:pPr>
      <w:r w:rsidRPr="00DE0B07">
        <w:rPr>
          <w:rFonts w:ascii="Times New Roman" w:hAnsi="Times New Roman"/>
          <w:color w:val="000000"/>
          <w:sz w:val="24"/>
          <w:szCs w:val="24"/>
        </w:rPr>
        <w:t>1. of the territory proposed to be annexed, or</w:t>
      </w:r>
    </w:p>
    <w:p w14:paraId="20A6E73A" w14:textId="77777777" w:rsidR="00AC3441" w:rsidRPr="00DE0B07" w:rsidRDefault="00AC3441">
      <w:pPr>
        <w:widowControl w:val="0"/>
        <w:autoSpaceDE w:val="0"/>
        <w:autoSpaceDN w:val="0"/>
        <w:adjustRightInd w:val="0"/>
        <w:spacing w:before="300" w:after="100" w:line="240" w:lineRule="auto"/>
        <w:ind w:left="200"/>
        <w:jc w:val="both"/>
        <w:rPr>
          <w:rFonts w:ascii="Times New Roman" w:hAnsi="Times New Roman"/>
          <w:color w:val="000000"/>
          <w:sz w:val="24"/>
          <w:szCs w:val="24"/>
        </w:rPr>
      </w:pPr>
      <w:r w:rsidRPr="00DE0B07">
        <w:rPr>
          <w:rFonts w:ascii="Times New Roman" w:hAnsi="Times New Roman"/>
          <w:color w:val="000000"/>
          <w:sz w:val="24"/>
          <w:szCs w:val="24"/>
        </w:rPr>
        <w:t>2. of the local government or governments to which the territory is proposed to be annexed, or</w:t>
      </w:r>
    </w:p>
    <w:p w14:paraId="3E01644D" w14:textId="77777777" w:rsidR="00AC3441" w:rsidRPr="00DE0B07" w:rsidRDefault="00AC3441">
      <w:pPr>
        <w:widowControl w:val="0"/>
        <w:autoSpaceDE w:val="0"/>
        <w:autoSpaceDN w:val="0"/>
        <w:adjustRightInd w:val="0"/>
        <w:spacing w:before="300" w:after="100" w:line="240" w:lineRule="auto"/>
        <w:ind w:left="200"/>
        <w:jc w:val="both"/>
        <w:rPr>
          <w:rFonts w:ascii="Times New Roman" w:hAnsi="Times New Roman"/>
          <w:color w:val="000000"/>
          <w:sz w:val="24"/>
          <w:szCs w:val="24"/>
        </w:rPr>
      </w:pPr>
      <w:r w:rsidRPr="00DE0B07">
        <w:rPr>
          <w:rFonts w:ascii="Times New Roman" w:hAnsi="Times New Roman"/>
          <w:color w:val="000000"/>
          <w:sz w:val="24"/>
          <w:szCs w:val="24"/>
        </w:rPr>
        <w:t>3. of the remaining area of the local government or governments in which such territory is situated, or</w:t>
      </w:r>
    </w:p>
    <w:p w14:paraId="5671BBB5" w14:textId="77777777" w:rsidR="00AC3441" w:rsidRPr="00DE0B07" w:rsidRDefault="00AC3441">
      <w:pPr>
        <w:widowControl w:val="0"/>
        <w:autoSpaceDE w:val="0"/>
        <w:autoSpaceDN w:val="0"/>
        <w:adjustRightInd w:val="0"/>
        <w:spacing w:before="300" w:after="100" w:line="240" w:lineRule="auto"/>
        <w:ind w:left="200"/>
        <w:jc w:val="both"/>
        <w:rPr>
          <w:rFonts w:ascii="Times New Roman" w:hAnsi="Times New Roman"/>
          <w:color w:val="000000"/>
          <w:sz w:val="24"/>
          <w:szCs w:val="24"/>
        </w:rPr>
      </w:pPr>
      <w:r w:rsidRPr="00DE0B07">
        <w:rPr>
          <w:rFonts w:ascii="Times New Roman" w:hAnsi="Times New Roman"/>
          <w:color w:val="000000"/>
          <w:sz w:val="24"/>
          <w:szCs w:val="24"/>
        </w:rPr>
        <w:t>4. of any school district, fire district or other district corporation, public benefit corporation, fire protection district, fire alarm district or town or county improvement district situated wholly or partly in the territory proposed to be annexed.</w:t>
      </w:r>
    </w:p>
    <w:p w14:paraId="643AF182" w14:textId="77777777" w:rsidR="00AC3441" w:rsidRPr="00DE0B07" w:rsidRDefault="00AC3441">
      <w:pPr>
        <w:widowControl w:val="0"/>
        <w:autoSpaceDE w:val="0"/>
        <w:autoSpaceDN w:val="0"/>
        <w:adjustRightInd w:val="0"/>
        <w:spacing w:before="100" w:after="100" w:line="240" w:lineRule="auto"/>
        <w:jc w:val="both"/>
        <w:rPr>
          <w:rFonts w:ascii="Times New Roman" w:hAnsi="Times New Roman"/>
          <w:color w:val="000000"/>
          <w:sz w:val="24"/>
          <w:szCs w:val="24"/>
        </w:rPr>
      </w:pPr>
      <w:r w:rsidRPr="00DE0B07">
        <w:rPr>
          <w:rFonts w:ascii="Times New Roman" w:hAnsi="Times New Roman"/>
          <w:color w:val="000000"/>
          <w:sz w:val="24"/>
          <w:szCs w:val="24"/>
        </w:rPr>
        <w:t>Objections, based upon subparagraphs a), b), c), or d) above must, in addition to oral testimony thereon, be in writing.</w:t>
      </w:r>
    </w:p>
    <w:p w14:paraId="444FF180" w14:textId="77777777" w:rsidR="00AC3441" w:rsidRPr="00DE0B07" w:rsidRDefault="00AC3441">
      <w:pPr>
        <w:widowControl w:val="0"/>
        <w:autoSpaceDE w:val="0"/>
        <w:autoSpaceDN w:val="0"/>
        <w:adjustRightInd w:val="0"/>
        <w:spacing w:after="0" w:line="240" w:lineRule="auto"/>
        <w:jc w:val="both"/>
        <w:rPr>
          <w:rFonts w:ascii="Times New Roman" w:hAnsi="Times New Roman"/>
          <w:color w:val="000000"/>
          <w:sz w:val="24"/>
          <w:szCs w:val="24"/>
        </w:rPr>
      </w:pPr>
      <w:r w:rsidRPr="00DE0B07">
        <w:rPr>
          <w:rFonts w:ascii="Times New Roman" w:hAnsi="Times New Roman"/>
          <w:color w:val="000000"/>
          <w:sz w:val="24"/>
          <w:szCs w:val="24"/>
        </w:rPr>
        <w:t> </w:t>
      </w:r>
    </w:p>
    <w:p w14:paraId="49F09D35" w14:textId="77777777" w:rsidR="00AC3441" w:rsidRDefault="00AC3441">
      <w:pPr>
        <w:widowControl w:val="0"/>
        <w:autoSpaceDE w:val="0"/>
        <w:autoSpaceDN w:val="0"/>
        <w:adjustRightInd w:val="0"/>
        <w:spacing w:after="0" w:line="240" w:lineRule="auto"/>
        <w:jc w:val="both"/>
        <w:rPr>
          <w:rFonts w:ascii="Times New Roman" w:hAnsi="Times New Roman"/>
          <w:iCs/>
          <w:color w:val="000000"/>
          <w:sz w:val="24"/>
          <w:szCs w:val="24"/>
        </w:rPr>
      </w:pPr>
      <w:r w:rsidRPr="00DE0B07">
        <w:rPr>
          <w:rFonts w:ascii="Times New Roman" w:hAnsi="Times New Roman"/>
          <w:color w:val="000000"/>
          <w:sz w:val="24"/>
          <w:szCs w:val="24"/>
        </w:rPr>
        <w:t xml:space="preserve">Dated: </w:t>
      </w:r>
      <w:r w:rsidR="00697A13">
        <w:rPr>
          <w:rFonts w:ascii="Times New Roman" w:hAnsi="Times New Roman"/>
          <w:iCs/>
          <w:color w:val="000000"/>
          <w:sz w:val="24"/>
          <w:szCs w:val="24"/>
        </w:rPr>
        <w:t>March 15</w:t>
      </w:r>
      <w:r w:rsidR="00586422">
        <w:rPr>
          <w:rFonts w:ascii="Times New Roman" w:hAnsi="Times New Roman"/>
          <w:iCs/>
          <w:color w:val="000000"/>
          <w:sz w:val="24"/>
          <w:szCs w:val="24"/>
        </w:rPr>
        <w:t>, 202</w:t>
      </w:r>
      <w:r w:rsidR="00697A13">
        <w:rPr>
          <w:rFonts w:ascii="Times New Roman" w:hAnsi="Times New Roman"/>
          <w:iCs/>
          <w:color w:val="000000"/>
          <w:sz w:val="24"/>
          <w:szCs w:val="24"/>
        </w:rPr>
        <w:t>4</w:t>
      </w:r>
    </w:p>
    <w:p w14:paraId="2ECBCEB3" w14:textId="77777777" w:rsidR="00472E26" w:rsidRPr="00DE0B07" w:rsidRDefault="00472E26">
      <w:pPr>
        <w:widowControl w:val="0"/>
        <w:autoSpaceDE w:val="0"/>
        <w:autoSpaceDN w:val="0"/>
        <w:adjustRightInd w:val="0"/>
        <w:spacing w:after="0" w:line="240" w:lineRule="auto"/>
        <w:jc w:val="both"/>
        <w:rPr>
          <w:rFonts w:ascii="Times New Roman" w:hAnsi="Times New Roman"/>
          <w:iCs/>
          <w:color w:val="000000"/>
          <w:sz w:val="24"/>
          <w:szCs w:val="24"/>
        </w:rPr>
      </w:pPr>
    </w:p>
    <w:p w14:paraId="5BC577B3" w14:textId="77777777" w:rsidR="00AC3441" w:rsidRPr="00DE0B07" w:rsidRDefault="00697A13">
      <w:pPr>
        <w:widowControl w:val="0"/>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color w:val="000000"/>
          <w:sz w:val="24"/>
          <w:szCs w:val="24"/>
        </w:rPr>
        <w:t>Chris McPherson</w:t>
      </w:r>
    </w:p>
    <w:p w14:paraId="418E0397" w14:textId="77777777" w:rsidR="00AC3441" w:rsidRPr="00DE0B07" w:rsidRDefault="00AC3441">
      <w:pPr>
        <w:widowControl w:val="0"/>
        <w:autoSpaceDE w:val="0"/>
        <w:autoSpaceDN w:val="0"/>
        <w:adjustRightInd w:val="0"/>
        <w:spacing w:after="0" w:line="240" w:lineRule="auto"/>
        <w:jc w:val="both"/>
        <w:rPr>
          <w:rFonts w:ascii="Times New Roman" w:hAnsi="Times New Roman"/>
          <w:color w:val="000000"/>
          <w:sz w:val="24"/>
          <w:szCs w:val="24"/>
        </w:rPr>
      </w:pPr>
      <w:r w:rsidRPr="00DE0B07">
        <w:rPr>
          <w:rFonts w:ascii="Times New Roman" w:hAnsi="Times New Roman"/>
          <w:color w:val="000000"/>
          <w:sz w:val="24"/>
          <w:szCs w:val="24"/>
        </w:rPr>
        <w:t>Supervisor of the</w:t>
      </w:r>
    </w:p>
    <w:p w14:paraId="002C9179" w14:textId="77777777" w:rsidR="00AC3441" w:rsidRPr="00DE0B07" w:rsidRDefault="002C6243">
      <w:pPr>
        <w:widowControl w:val="0"/>
        <w:autoSpaceDE w:val="0"/>
        <w:autoSpaceDN w:val="0"/>
        <w:adjustRightInd w:val="0"/>
        <w:spacing w:after="0" w:line="240" w:lineRule="auto"/>
        <w:jc w:val="both"/>
        <w:rPr>
          <w:rFonts w:ascii="Times New Roman" w:hAnsi="Times New Roman"/>
          <w:color w:val="000000"/>
          <w:sz w:val="24"/>
          <w:szCs w:val="24"/>
        </w:rPr>
      </w:pPr>
      <w:r w:rsidRPr="00DE0B07">
        <w:rPr>
          <w:rFonts w:ascii="Times New Roman" w:hAnsi="Times New Roman"/>
          <w:color w:val="000000"/>
          <w:sz w:val="24"/>
          <w:szCs w:val="24"/>
        </w:rPr>
        <w:t xml:space="preserve">Town of </w:t>
      </w:r>
      <w:r w:rsidRPr="00DE0B07">
        <w:rPr>
          <w:rFonts w:ascii="Times New Roman" w:hAnsi="Times New Roman"/>
          <w:iCs/>
          <w:color w:val="000000"/>
          <w:sz w:val="24"/>
          <w:szCs w:val="24"/>
        </w:rPr>
        <w:t>Allegany</w:t>
      </w:r>
    </w:p>
    <w:p w14:paraId="48D58BB9" w14:textId="77777777" w:rsidR="002C6243" w:rsidRPr="00DE0B07" w:rsidRDefault="002C6243">
      <w:pPr>
        <w:widowControl w:val="0"/>
        <w:autoSpaceDE w:val="0"/>
        <w:autoSpaceDN w:val="0"/>
        <w:adjustRightInd w:val="0"/>
        <w:spacing w:after="0" w:line="240" w:lineRule="auto"/>
        <w:jc w:val="both"/>
        <w:rPr>
          <w:rFonts w:ascii="Times New Roman" w:hAnsi="Times New Roman"/>
          <w:color w:val="000000"/>
          <w:sz w:val="24"/>
          <w:szCs w:val="24"/>
        </w:rPr>
      </w:pPr>
    </w:p>
    <w:p w14:paraId="435E1DF6" w14:textId="77777777" w:rsidR="002C6243" w:rsidRPr="00DE0B07" w:rsidRDefault="002C6243">
      <w:pPr>
        <w:widowControl w:val="0"/>
        <w:autoSpaceDE w:val="0"/>
        <w:autoSpaceDN w:val="0"/>
        <w:adjustRightInd w:val="0"/>
        <w:spacing w:after="0" w:line="240" w:lineRule="auto"/>
        <w:jc w:val="both"/>
        <w:rPr>
          <w:rFonts w:ascii="Times New Roman" w:hAnsi="Times New Roman"/>
          <w:color w:val="000000"/>
          <w:sz w:val="24"/>
          <w:szCs w:val="24"/>
        </w:rPr>
      </w:pPr>
      <w:r w:rsidRPr="00DE0B07">
        <w:rPr>
          <w:rFonts w:ascii="Times New Roman" w:hAnsi="Times New Roman"/>
          <w:color w:val="000000"/>
          <w:sz w:val="24"/>
          <w:szCs w:val="24"/>
        </w:rPr>
        <w:lastRenderedPageBreak/>
        <w:t>Gregory Pearl</w:t>
      </w:r>
    </w:p>
    <w:p w14:paraId="0CB041DC" w14:textId="77777777" w:rsidR="00AC3441" w:rsidRPr="00DE0B07" w:rsidRDefault="002C6243">
      <w:pPr>
        <w:widowControl w:val="0"/>
        <w:autoSpaceDE w:val="0"/>
        <w:autoSpaceDN w:val="0"/>
        <w:adjustRightInd w:val="0"/>
        <w:spacing w:after="0" w:line="240" w:lineRule="auto"/>
        <w:jc w:val="both"/>
        <w:rPr>
          <w:rFonts w:ascii="Times New Roman" w:hAnsi="Times New Roman"/>
          <w:color w:val="000000"/>
          <w:sz w:val="24"/>
          <w:szCs w:val="24"/>
        </w:rPr>
      </w:pPr>
      <w:r w:rsidRPr="00DE0B07">
        <w:rPr>
          <w:rFonts w:ascii="Times New Roman" w:hAnsi="Times New Roman"/>
          <w:color w:val="000000"/>
          <w:sz w:val="24"/>
          <w:szCs w:val="24"/>
        </w:rPr>
        <w:t xml:space="preserve">Mayor of the </w:t>
      </w:r>
    </w:p>
    <w:p w14:paraId="60DB4014" w14:textId="77777777" w:rsidR="00AC3441" w:rsidRPr="00DE0B07" w:rsidRDefault="002C6243">
      <w:pPr>
        <w:widowControl w:val="0"/>
        <w:autoSpaceDE w:val="0"/>
        <w:autoSpaceDN w:val="0"/>
        <w:adjustRightInd w:val="0"/>
        <w:spacing w:after="0" w:line="240" w:lineRule="auto"/>
        <w:jc w:val="both"/>
        <w:rPr>
          <w:rFonts w:ascii="Times New Roman" w:hAnsi="Times New Roman"/>
          <w:color w:val="000000"/>
          <w:sz w:val="24"/>
          <w:szCs w:val="24"/>
        </w:rPr>
      </w:pPr>
      <w:r w:rsidRPr="00DE0B07">
        <w:rPr>
          <w:rFonts w:ascii="Times New Roman" w:hAnsi="Times New Roman"/>
          <w:color w:val="000000"/>
          <w:sz w:val="24"/>
          <w:szCs w:val="24"/>
        </w:rPr>
        <w:t xml:space="preserve">Village of </w:t>
      </w:r>
      <w:r w:rsidRPr="00DE0B07">
        <w:rPr>
          <w:rFonts w:ascii="Times New Roman" w:hAnsi="Times New Roman"/>
          <w:iCs/>
          <w:color w:val="000000"/>
          <w:sz w:val="24"/>
          <w:szCs w:val="24"/>
        </w:rPr>
        <w:t>Allegany</w:t>
      </w:r>
    </w:p>
    <w:p w14:paraId="56363115" w14:textId="77777777" w:rsidR="00AC3441" w:rsidRPr="00DE0B07" w:rsidRDefault="00AC3441">
      <w:pPr>
        <w:widowControl w:val="0"/>
        <w:autoSpaceDE w:val="0"/>
        <w:autoSpaceDN w:val="0"/>
        <w:adjustRightInd w:val="0"/>
        <w:spacing w:after="0" w:line="240" w:lineRule="auto"/>
        <w:rPr>
          <w:rFonts w:ascii="Arial" w:hAnsi="Arial" w:cs="Arial"/>
          <w:sz w:val="24"/>
          <w:szCs w:val="24"/>
        </w:rPr>
      </w:pPr>
    </w:p>
    <w:sectPr w:rsidR="00AC3441" w:rsidRPr="00DE0B07">
      <w:headerReference w:type="default" r:id="rId6"/>
      <w:footerReference w:type="default" r:id="rId7"/>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ED82" w14:textId="77777777" w:rsidR="004E72E1" w:rsidRDefault="004E72E1">
      <w:pPr>
        <w:spacing w:after="0" w:line="240" w:lineRule="auto"/>
      </w:pPr>
      <w:r>
        <w:separator/>
      </w:r>
    </w:p>
  </w:endnote>
  <w:endnote w:type="continuationSeparator" w:id="0">
    <w:p w14:paraId="0727D8B2" w14:textId="77777777" w:rsidR="004E72E1" w:rsidRDefault="004E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AD2A" w14:textId="77777777" w:rsidR="00AC3441" w:rsidRDefault="00AC3441">
    <w:pPr>
      <w:widowControl w:val="0"/>
      <w:autoSpaceDE w:val="0"/>
      <w:autoSpaceDN w:val="0"/>
      <w:adjustRightInd w:val="0"/>
      <w:spacing w:after="0" w:line="240" w:lineRule="auto"/>
      <w:ind w:left="1080" w:right="1080"/>
      <w:rPr>
        <w:rFonts w:ascii="Arial" w:hAnsi="Arial" w:cs="Arial"/>
        <w:color w:val="000000"/>
        <w:sz w:val="20"/>
        <w:szCs w:val="20"/>
      </w:rPr>
    </w:pPr>
  </w:p>
  <w:p w14:paraId="76061EB0" w14:textId="77777777" w:rsidR="00F71E7F" w:rsidRDefault="00AC3441">
    <w:r>
      <w:rPr>
        <w:rFonts w:ascii="Arial" w:hAnsi="Arial" w:cs="Arial"/>
        <w:sz w:val="24"/>
        <w:szCs w:val="24"/>
      </w:rPr>
      <w:br w:type="pag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8F17" w14:textId="77777777" w:rsidR="004E72E1" w:rsidRDefault="004E72E1">
      <w:pPr>
        <w:spacing w:after="0" w:line="240" w:lineRule="auto"/>
      </w:pPr>
      <w:r>
        <w:separator/>
      </w:r>
    </w:p>
  </w:footnote>
  <w:footnote w:type="continuationSeparator" w:id="0">
    <w:p w14:paraId="4888C0B1" w14:textId="77777777" w:rsidR="004E72E1" w:rsidRDefault="004E7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90B2" w14:textId="77777777" w:rsidR="00AC3441" w:rsidRDefault="00AC3441">
    <w:pPr>
      <w:widowControl w:val="0"/>
      <w:autoSpaceDE w:val="0"/>
      <w:autoSpaceDN w:val="0"/>
      <w:adjustRightInd w:val="0"/>
      <w:spacing w:after="0" w:line="240" w:lineRule="auto"/>
      <w:ind w:left="1080" w:right="1080"/>
      <w:rPr>
        <w:rFonts w:ascii="Arial" w:hAnsi="Arial" w:cs="Arial"/>
        <w:color w:val="000000"/>
        <w:sz w:val="18"/>
        <w:szCs w:val="18"/>
      </w:rPr>
    </w:pPr>
  </w:p>
  <w:p w14:paraId="7EFCA0C7" w14:textId="77777777" w:rsidR="00F71E7F" w:rsidRDefault="00AC3441">
    <w:r>
      <w:rPr>
        <w:rFonts w:ascii="Arial" w:hAnsi="Arial" w:cs="Arial"/>
        <w:sz w:val="24"/>
        <w:szCs w:val="24"/>
      </w:rPr>
      <w:br w:type="pag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08"/>
    <w:rsid w:val="00032DA6"/>
    <w:rsid w:val="000334F1"/>
    <w:rsid w:val="001C5F2F"/>
    <w:rsid w:val="002C6243"/>
    <w:rsid w:val="00467FEB"/>
    <w:rsid w:val="00472E26"/>
    <w:rsid w:val="004E72E1"/>
    <w:rsid w:val="00586422"/>
    <w:rsid w:val="00682709"/>
    <w:rsid w:val="00684A33"/>
    <w:rsid w:val="00697A13"/>
    <w:rsid w:val="007332BF"/>
    <w:rsid w:val="007A3630"/>
    <w:rsid w:val="007B4159"/>
    <w:rsid w:val="007F75A6"/>
    <w:rsid w:val="00955C50"/>
    <w:rsid w:val="009C3CCF"/>
    <w:rsid w:val="00A1349A"/>
    <w:rsid w:val="00AC3441"/>
    <w:rsid w:val="00CA751A"/>
    <w:rsid w:val="00CC1C01"/>
    <w:rsid w:val="00CC2D6D"/>
    <w:rsid w:val="00D71F41"/>
    <w:rsid w:val="00DE0B07"/>
    <w:rsid w:val="00E76B08"/>
    <w:rsid w:val="00F7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92F83"/>
  <w14:defaultImageDpi w14:val="0"/>
  <w15:docId w15:val="{730F4697-32C2-4F5E-8676-4EADB197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4413</Characters>
  <Application>Microsoft Office Word</Application>
  <DocSecurity>0</DocSecurity>
  <Lines>36</Lines>
  <Paragraphs>10</Paragraphs>
  <ScaleCrop>false</ScaleCrop>
  <Company>Hewlett-Packard Company</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Break Room</dc:creator>
  <cp:keywords/>
  <dc:description/>
  <cp:lastModifiedBy>Kim Roth</cp:lastModifiedBy>
  <cp:revision>2</cp:revision>
  <cp:lastPrinted>2024-03-15T16:00:00Z</cp:lastPrinted>
  <dcterms:created xsi:type="dcterms:W3CDTF">2024-03-15T16:24:00Z</dcterms:created>
  <dcterms:modified xsi:type="dcterms:W3CDTF">2024-03-15T16:24:00Z</dcterms:modified>
</cp:coreProperties>
</file>