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6FA117B2" w:rsidR="009807D9" w:rsidRDefault="00FF5A9D" w:rsidP="006F6F01">
      <w:pPr>
        <w:jc w:val="center"/>
        <w:rPr>
          <w:sz w:val="28"/>
          <w:szCs w:val="28"/>
        </w:rPr>
      </w:pPr>
      <w:r>
        <w:rPr>
          <w:sz w:val="28"/>
          <w:szCs w:val="28"/>
        </w:rPr>
        <w:t>3</w:t>
      </w:r>
      <w:r w:rsidR="00E859BD" w:rsidRPr="0016370F">
        <w:rPr>
          <w:sz w:val="28"/>
          <w:szCs w:val="28"/>
        </w:rPr>
        <w:t>-</w:t>
      </w:r>
      <w:r w:rsidR="00F9685C">
        <w:rPr>
          <w:sz w:val="28"/>
          <w:szCs w:val="28"/>
        </w:rPr>
        <w:t>28</w:t>
      </w:r>
      <w:r w:rsidR="009F76C1" w:rsidRPr="0016370F">
        <w:rPr>
          <w:sz w:val="28"/>
          <w:szCs w:val="28"/>
        </w:rPr>
        <w:t>-20</w:t>
      </w:r>
      <w:r w:rsidR="001B3CF0" w:rsidRPr="0016370F">
        <w:rPr>
          <w:sz w:val="28"/>
          <w:szCs w:val="28"/>
        </w:rPr>
        <w:t>2</w:t>
      </w:r>
      <w:r w:rsidR="003A1874">
        <w:rPr>
          <w:sz w:val="28"/>
          <w:szCs w:val="28"/>
        </w:rPr>
        <w:t>2</w:t>
      </w:r>
    </w:p>
    <w:p w14:paraId="02C8601F" w14:textId="77777777" w:rsidR="00190849" w:rsidRDefault="00190849" w:rsidP="006F6F01">
      <w:pPr>
        <w:jc w:val="center"/>
        <w:rPr>
          <w:sz w:val="28"/>
          <w:szCs w:val="28"/>
        </w:rPr>
      </w:pPr>
    </w:p>
    <w:p w14:paraId="045C5DAA" w14:textId="241777EA"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6F19B367"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F9685C">
        <w:rPr>
          <w:szCs w:val="24"/>
        </w:rPr>
        <w:t>March 14</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7777777" w:rsidR="003A1874" w:rsidRPr="00B24B09" w:rsidRDefault="003A1874" w:rsidP="00E4764F">
      <w:pPr>
        <w:rPr>
          <w:szCs w:val="24"/>
        </w:rPr>
      </w:pPr>
    </w:p>
    <w:p w14:paraId="76E8AE42" w14:textId="21CC6477" w:rsidR="00236F19" w:rsidRPr="00B24B09" w:rsidRDefault="006F6F01" w:rsidP="009065D5">
      <w:pPr>
        <w:rPr>
          <w:szCs w:val="24"/>
        </w:rPr>
      </w:pPr>
      <w:r w:rsidRPr="00B24B09">
        <w:rPr>
          <w:szCs w:val="24"/>
        </w:rPr>
        <w:t>VISITORS:</w:t>
      </w:r>
    </w:p>
    <w:p w14:paraId="20A74B51" w14:textId="77777777" w:rsidR="003A1874" w:rsidRPr="00B24B09" w:rsidRDefault="003A1874"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31DB194D" w14:textId="0AF008D8" w:rsidR="00D73C05" w:rsidRPr="00F9685C" w:rsidRDefault="00E35231" w:rsidP="00614EF9">
      <w:pPr>
        <w:pStyle w:val="ListParagraph"/>
        <w:numPr>
          <w:ilvl w:val="0"/>
          <w:numId w:val="35"/>
        </w:numPr>
        <w:rPr>
          <w:rFonts w:ascii="Times New Roman" w:hAnsi="Times New Roman"/>
          <w:sz w:val="24"/>
          <w:szCs w:val="24"/>
        </w:rPr>
      </w:pPr>
      <w:r>
        <w:rPr>
          <w:rFonts w:ascii="Times New Roman" w:hAnsi="Times New Roman"/>
          <w:sz w:val="24"/>
          <w:szCs w:val="24"/>
        </w:rPr>
        <w:t>Nothing to discuss</w:t>
      </w:r>
      <w:r w:rsidR="0077771B" w:rsidRPr="00F9685C">
        <w:rPr>
          <w:rFonts w:ascii="Times New Roman" w:hAnsi="Times New Roman"/>
          <w:sz w:val="24"/>
          <w:szCs w:val="24"/>
        </w:rPr>
        <w:t xml:space="preserve"> </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424A87B7" w14:textId="22FDF66B" w:rsidR="00A60B75" w:rsidRDefault="00AE5368" w:rsidP="00FF5A9D">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F9685C">
        <w:rPr>
          <w:szCs w:val="24"/>
        </w:rPr>
        <w:t>March 28</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03E31B7A" w14:textId="7D2B3092" w:rsidR="00FA3FCA" w:rsidRPr="00FA3FCA" w:rsidRDefault="00FA3FCA" w:rsidP="00FA3FCA">
      <w:pPr>
        <w:numPr>
          <w:ilvl w:val="0"/>
          <w:numId w:val="1"/>
        </w:numPr>
        <w:tabs>
          <w:tab w:val="left" w:pos="1800"/>
        </w:tabs>
        <w:spacing w:after="240"/>
        <w:ind w:left="1800"/>
        <w:rPr>
          <w:szCs w:val="24"/>
        </w:rPr>
      </w:pPr>
      <w:r w:rsidRPr="006D2923">
        <w:rPr>
          <w:szCs w:val="24"/>
        </w:rPr>
        <w:t xml:space="preserve">Request acceptance and approval of the Treasurer’s Report, bank reconciliations, posting journal and financial reports for </w:t>
      </w:r>
      <w:r>
        <w:rPr>
          <w:szCs w:val="24"/>
        </w:rPr>
        <w:t>February</w:t>
      </w:r>
      <w:r>
        <w:rPr>
          <w:szCs w:val="24"/>
        </w:rPr>
        <w:t xml:space="preserve"> </w:t>
      </w:r>
      <w:r w:rsidRPr="006D2923">
        <w:rPr>
          <w:szCs w:val="24"/>
        </w:rPr>
        <w:t>202</w:t>
      </w:r>
      <w:r>
        <w:rPr>
          <w:szCs w:val="24"/>
        </w:rPr>
        <w:t>2</w:t>
      </w:r>
      <w:r w:rsidRPr="006D2923">
        <w:rPr>
          <w:szCs w:val="24"/>
        </w:rPr>
        <w:t>.</w:t>
      </w:r>
    </w:p>
    <w:p w14:paraId="3B0F9418" w14:textId="77B66A1F" w:rsidR="00A60B75"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2C120C91" w14:textId="77777777" w:rsidR="00FF5A9D" w:rsidRPr="00B24B09" w:rsidRDefault="00FF5A9D" w:rsidP="00613C00">
      <w:pPr>
        <w:pStyle w:val="ListParagraph"/>
        <w:spacing w:after="0" w:line="240" w:lineRule="auto"/>
        <w:ind w:left="1080"/>
        <w:rPr>
          <w:rFonts w:ascii="Times New Roman" w:hAnsi="Times New Roman"/>
          <w:sz w:val="24"/>
          <w:szCs w:val="24"/>
        </w:rPr>
      </w:pPr>
    </w:p>
    <w:p w14:paraId="06C9983B" w14:textId="1F28F714" w:rsidR="004E3F3D" w:rsidRDefault="00B24B09" w:rsidP="00802E92">
      <w:pPr>
        <w:pStyle w:val="ListParagraph"/>
        <w:numPr>
          <w:ilvl w:val="0"/>
          <w:numId w:val="30"/>
        </w:numPr>
        <w:spacing w:after="0" w:line="240" w:lineRule="auto"/>
        <w:rPr>
          <w:rFonts w:ascii="Times New Roman" w:hAnsi="Times New Roman"/>
          <w:sz w:val="24"/>
          <w:szCs w:val="24"/>
        </w:rPr>
      </w:pPr>
      <w:r w:rsidRPr="00B24B09">
        <w:rPr>
          <w:rFonts w:ascii="Times New Roman" w:hAnsi="Times New Roman"/>
          <w:sz w:val="24"/>
          <w:szCs w:val="24"/>
        </w:rPr>
        <w:t>Nothing to discuss</w:t>
      </w:r>
    </w:p>
    <w:p w14:paraId="019B88F2" w14:textId="77777777" w:rsidR="00F9685C" w:rsidRPr="00B24B09" w:rsidRDefault="00F9685C" w:rsidP="00F9685C">
      <w:pPr>
        <w:pStyle w:val="ListParagraph"/>
        <w:spacing w:after="0" w:line="240" w:lineRule="auto"/>
        <w:ind w:left="1800"/>
        <w:rPr>
          <w:rFonts w:ascii="Times New Roman" w:hAnsi="Times New Roman"/>
          <w:sz w:val="24"/>
          <w:szCs w:val="24"/>
        </w:rPr>
      </w:pPr>
    </w:p>
    <w:p w14:paraId="29426342" w14:textId="752737E3" w:rsidR="00A60B75" w:rsidRDefault="00A02480" w:rsidP="00363799">
      <w:pPr>
        <w:pStyle w:val="ListParagraph"/>
        <w:spacing w:after="0" w:line="240" w:lineRule="auto"/>
        <w:ind w:left="1080" w:hanging="1080"/>
        <w:rPr>
          <w:rFonts w:ascii="Times New Roman" w:hAnsi="Times New Roman"/>
          <w:sz w:val="24"/>
          <w:szCs w:val="24"/>
        </w:rPr>
      </w:pPr>
      <w:r>
        <w:rPr>
          <w:rFonts w:ascii="Times New Roman" w:hAnsi="Times New Roman"/>
          <w:sz w:val="24"/>
          <w:szCs w:val="24"/>
        </w:rPr>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6FD96274" w14:textId="77777777" w:rsidR="00FF5A9D" w:rsidRPr="00B24B09" w:rsidRDefault="00FF5A9D" w:rsidP="00363799">
      <w:pPr>
        <w:pStyle w:val="ListParagraph"/>
        <w:spacing w:after="0" w:line="240" w:lineRule="auto"/>
        <w:ind w:left="1080" w:hanging="1080"/>
        <w:rPr>
          <w:rFonts w:ascii="Times New Roman" w:hAnsi="Times New Roman"/>
          <w:sz w:val="24"/>
          <w:szCs w:val="24"/>
        </w:rPr>
      </w:pPr>
    </w:p>
    <w:p w14:paraId="5E47D1BC" w14:textId="661C7937" w:rsidR="00D4283F" w:rsidRDefault="00F9685C" w:rsidP="00721D48">
      <w:pPr>
        <w:pStyle w:val="ListParagraph"/>
        <w:numPr>
          <w:ilvl w:val="0"/>
          <w:numId w:val="3"/>
        </w:numPr>
        <w:spacing w:after="0" w:line="240" w:lineRule="auto"/>
        <w:rPr>
          <w:rFonts w:ascii="Times New Roman" w:hAnsi="Times New Roman"/>
          <w:sz w:val="24"/>
          <w:szCs w:val="24"/>
        </w:rPr>
      </w:pPr>
      <w:bookmarkStart w:id="1" w:name="_Hlk96934151"/>
      <w:r>
        <w:rPr>
          <w:rFonts w:ascii="Times New Roman" w:hAnsi="Times New Roman"/>
          <w:sz w:val="24"/>
          <w:szCs w:val="24"/>
        </w:rPr>
        <w:t>Nothing to discuss</w:t>
      </w:r>
    </w:p>
    <w:bookmarkEnd w:id="1"/>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t>FAHS:</w:t>
      </w:r>
    </w:p>
    <w:p w14:paraId="5D93FF76" w14:textId="37E5DF15" w:rsidR="00640BE7" w:rsidRPr="00640BE7" w:rsidRDefault="00AC4D41" w:rsidP="00640BE7">
      <w:pPr>
        <w:tabs>
          <w:tab w:val="left" w:pos="1440"/>
          <w:tab w:val="left" w:pos="1800"/>
        </w:tabs>
        <w:rPr>
          <w:szCs w:val="24"/>
        </w:rPr>
      </w:pPr>
      <w:r w:rsidRPr="00AC4D41">
        <w:rPr>
          <w:szCs w:val="24"/>
        </w:rPr>
        <w:tab/>
        <w:t>1.</w:t>
      </w:r>
      <w:r w:rsidRPr="00AC4D41">
        <w:rPr>
          <w:szCs w:val="24"/>
        </w:rPr>
        <w:tab/>
      </w:r>
      <w:r w:rsidR="00B9619A">
        <w:rPr>
          <w:szCs w:val="24"/>
        </w:rPr>
        <w:t>Request acceptance and approval to a</w:t>
      </w:r>
      <w:r w:rsidR="00640BE7" w:rsidRPr="00640BE7">
        <w:rPr>
          <w:szCs w:val="24"/>
        </w:rPr>
        <w:t xml:space="preserve">ward bid for Supply and Installation of </w:t>
      </w:r>
      <w:r w:rsidR="00B9619A">
        <w:rPr>
          <w:szCs w:val="24"/>
        </w:rPr>
        <w:tab/>
      </w:r>
      <w:r w:rsidR="00B9619A">
        <w:rPr>
          <w:szCs w:val="24"/>
        </w:rPr>
        <w:tab/>
      </w:r>
      <w:r w:rsidR="00B9619A">
        <w:rPr>
          <w:szCs w:val="24"/>
        </w:rPr>
        <w:tab/>
      </w:r>
      <w:r w:rsidR="00640BE7" w:rsidRPr="00640BE7">
        <w:rPr>
          <w:szCs w:val="24"/>
        </w:rPr>
        <w:t xml:space="preserve">125 HP Vertical Turbine Pump and Motor to The Estabrook Corp. at $52,161 </w:t>
      </w:r>
      <w:r w:rsidR="00B9619A">
        <w:rPr>
          <w:szCs w:val="24"/>
        </w:rPr>
        <w:tab/>
      </w:r>
      <w:r w:rsidR="00B9619A">
        <w:rPr>
          <w:szCs w:val="24"/>
        </w:rPr>
        <w:tab/>
      </w:r>
      <w:r w:rsidR="00B9619A">
        <w:rPr>
          <w:szCs w:val="24"/>
        </w:rPr>
        <w:tab/>
      </w:r>
      <w:r w:rsidR="00640BE7" w:rsidRPr="00640BE7">
        <w:rPr>
          <w:szCs w:val="24"/>
        </w:rPr>
        <w:t>lump sum.</w:t>
      </w:r>
    </w:p>
    <w:p w14:paraId="11BC3C7E" w14:textId="77777777" w:rsidR="00640BE7" w:rsidRPr="00640BE7" w:rsidRDefault="00640BE7" w:rsidP="00640BE7">
      <w:pPr>
        <w:tabs>
          <w:tab w:val="left" w:pos="1440"/>
          <w:tab w:val="left" w:pos="1800"/>
        </w:tabs>
        <w:rPr>
          <w:szCs w:val="24"/>
        </w:rPr>
      </w:pPr>
    </w:p>
    <w:p w14:paraId="7D697374" w14:textId="61D27D60" w:rsidR="00640BE7" w:rsidRPr="00640BE7" w:rsidRDefault="00640BE7" w:rsidP="00640BE7">
      <w:pPr>
        <w:tabs>
          <w:tab w:val="left" w:pos="1440"/>
          <w:tab w:val="left" w:pos="1800"/>
        </w:tabs>
        <w:rPr>
          <w:szCs w:val="24"/>
        </w:rPr>
      </w:pPr>
      <w:r w:rsidRPr="00640BE7">
        <w:rPr>
          <w:szCs w:val="24"/>
        </w:rPr>
        <w:lastRenderedPageBreak/>
        <w:tab/>
        <w:t>2.</w:t>
      </w:r>
      <w:r w:rsidRPr="00640BE7">
        <w:rPr>
          <w:szCs w:val="24"/>
        </w:rPr>
        <w:tab/>
      </w:r>
      <w:r w:rsidR="00B9619A">
        <w:rPr>
          <w:szCs w:val="24"/>
        </w:rPr>
        <w:t>Request acceptance and approval to a</w:t>
      </w:r>
      <w:r w:rsidRPr="00640BE7">
        <w:rPr>
          <w:szCs w:val="24"/>
        </w:rPr>
        <w:t xml:space="preserve">ward bid for Supply and Installation of </w:t>
      </w:r>
      <w:r w:rsidR="00B9619A">
        <w:rPr>
          <w:szCs w:val="24"/>
        </w:rPr>
        <w:tab/>
      </w:r>
      <w:r w:rsidR="00B9619A">
        <w:rPr>
          <w:szCs w:val="24"/>
        </w:rPr>
        <w:tab/>
      </w:r>
      <w:r w:rsidR="00B9619A">
        <w:rPr>
          <w:szCs w:val="24"/>
        </w:rPr>
        <w:tab/>
      </w:r>
      <w:r w:rsidRPr="00640BE7">
        <w:rPr>
          <w:szCs w:val="24"/>
        </w:rPr>
        <w:t>Hot Water Boiler and Piping at the</w:t>
      </w:r>
      <w:r w:rsidR="00B9619A">
        <w:rPr>
          <w:szCs w:val="24"/>
        </w:rPr>
        <w:t xml:space="preserve"> </w:t>
      </w:r>
      <w:r w:rsidRPr="00640BE7">
        <w:rPr>
          <w:szCs w:val="24"/>
        </w:rPr>
        <w:t xml:space="preserve">WWTP and Removal of Existing Boiler to </w:t>
      </w:r>
      <w:r w:rsidR="00B9619A">
        <w:rPr>
          <w:szCs w:val="24"/>
        </w:rPr>
        <w:tab/>
      </w:r>
      <w:r w:rsidR="00B9619A">
        <w:rPr>
          <w:szCs w:val="24"/>
        </w:rPr>
        <w:tab/>
      </w:r>
      <w:r w:rsidR="00B9619A">
        <w:rPr>
          <w:szCs w:val="24"/>
        </w:rPr>
        <w:tab/>
      </w:r>
      <w:r w:rsidRPr="00640BE7">
        <w:rPr>
          <w:szCs w:val="24"/>
        </w:rPr>
        <w:t>John W. Danforth Co. at $449,200</w:t>
      </w:r>
      <w:r w:rsidR="00B9619A">
        <w:rPr>
          <w:szCs w:val="24"/>
        </w:rPr>
        <w:t xml:space="preserve"> </w:t>
      </w:r>
      <w:r w:rsidRPr="00640BE7">
        <w:rPr>
          <w:szCs w:val="24"/>
        </w:rPr>
        <w:t>lump sum.</w:t>
      </w:r>
    </w:p>
    <w:p w14:paraId="5BF18D10" w14:textId="77777777" w:rsidR="00254581" w:rsidRPr="00254581" w:rsidRDefault="00254581" w:rsidP="00254581">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67A668B5" w14:textId="637514F0" w:rsidR="000602C5" w:rsidRPr="00B24B09" w:rsidRDefault="002E2F35" w:rsidP="000602C5">
      <w:pPr>
        <w:tabs>
          <w:tab w:val="left" w:pos="360"/>
        </w:tabs>
        <w:rPr>
          <w:szCs w:val="24"/>
        </w:rPr>
      </w:pPr>
      <w:r w:rsidRPr="00B24B09">
        <w:rPr>
          <w:szCs w:val="24"/>
        </w:rPr>
        <w:tab/>
        <w:t>1.</w:t>
      </w:r>
      <w:r w:rsidR="00227ACF" w:rsidRPr="00B24B09">
        <w:rPr>
          <w:szCs w:val="24"/>
        </w:rPr>
        <w:tab/>
      </w:r>
      <w:r w:rsidR="00B877E2" w:rsidRPr="00B24B09">
        <w:rPr>
          <w:szCs w:val="24"/>
        </w:rPr>
        <w:t>Nothing to discuss</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052F3363" w14:textId="5D676AB2" w:rsidR="001B3007" w:rsidRPr="00B24B09" w:rsidRDefault="009B1165" w:rsidP="002165E5">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307B8A" w:rsidRPr="00B24B09">
        <w:rPr>
          <w:szCs w:val="24"/>
        </w:rPr>
        <w:t xml:space="preserve"> </w:t>
      </w:r>
      <w:r w:rsidR="00B877E2" w:rsidRPr="00B24B09">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21544198" w:rsidR="002E4E96" w:rsidRDefault="00786211" w:rsidP="009B1165">
      <w:pPr>
        <w:ind w:left="1080" w:hanging="1080"/>
        <w:rPr>
          <w:szCs w:val="24"/>
        </w:rPr>
      </w:pPr>
      <w:r w:rsidRPr="00B24B09">
        <w:rPr>
          <w:szCs w:val="24"/>
        </w:rPr>
        <w:t>DPW:</w:t>
      </w:r>
    </w:p>
    <w:p w14:paraId="38652675" w14:textId="77777777" w:rsidR="00FF5A9D" w:rsidRPr="00B24B09" w:rsidRDefault="00FF5A9D" w:rsidP="009B1165">
      <w:pPr>
        <w:ind w:left="1080" w:hanging="1080"/>
        <w:rPr>
          <w:szCs w:val="24"/>
        </w:rPr>
      </w:pPr>
    </w:p>
    <w:p w14:paraId="72093F4D" w14:textId="1C085D52" w:rsidR="005073DB" w:rsidRPr="00B24B09" w:rsidRDefault="003854EF" w:rsidP="00640BE7">
      <w:pPr>
        <w:tabs>
          <w:tab w:val="left" w:pos="360"/>
          <w:tab w:val="left" w:pos="720"/>
        </w:tabs>
        <w:ind w:left="720" w:hanging="720"/>
        <w:rPr>
          <w:szCs w:val="24"/>
        </w:rPr>
      </w:pPr>
      <w:r w:rsidRPr="00B24B09">
        <w:rPr>
          <w:szCs w:val="24"/>
        </w:rPr>
        <w:tab/>
        <w:t>1.</w:t>
      </w:r>
      <w:r w:rsidRPr="00B24B09">
        <w:rPr>
          <w:szCs w:val="24"/>
        </w:rPr>
        <w:tab/>
      </w:r>
      <w:r w:rsidR="00640BE7">
        <w:rPr>
          <w:szCs w:val="24"/>
        </w:rPr>
        <w:t>Nothing to discuss</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070CD591" w14:textId="7CF33B0F" w:rsidR="00075004" w:rsidRDefault="00A60B75" w:rsidP="00FF5A9D">
      <w:pPr>
        <w:tabs>
          <w:tab w:val="left" w:pos="360"/>
          <w:tab w:val="left" w:pos="720"/>
        </w:tabs>
        <w:rPr>
          <w:szCs w:val="24"/>
        </w:rPr>
      </w:pPr>
      <w:r>
        <w:rPr>
          <w:szCs w:val="24"/>
        </w:rPr>
        <w:tab/>
        <w:t>1.</w:t>
      </w:r>
      <w:r w:rsidR="00D3447F">
        <w:rPr>
          <w:szCs w:val="24"/>
        </w:rPr>
        <w:tab/>
      </w:r>
      <w:r w:rsidR="00F9685C">
        <w:rPr>
          <w:szCs w:val="24"/>
        </w:rPr>
        <w:t xml:space="preserve">Request acceptance and approval for early payoff of the $231,000 WWTP BAN due May </w:t>
      </w:r>
      <w:r w:rsidR="00F9685C">
        <w:rPr>
          <w:szCs w:val="24"/>
        </w:rPr>
        <w:tab/>
      </w:r>
      <w:r w:rsidR="00F9685C">
        <w:rPr>
          <w:szCs w:val="24"/>
        </w:rPr>
        <w:tab/>
        <w:t xml:space="preserve">28, 2022 in the amount of $232,521.78 as of April 5, 2022 with EFC Short-Term </w:t>
      </w:r>
      <w:r w:rsidR="00F9685C">
        <w:rPr>
          <w:szCs w:val="24"/>
        </w:rPr>
        <w:tab/>
      </w:r>
      <w:r w:rsidR="00F9685C">
        <w:rPr>
          <w:szCs w:val="24"/>
        </w:rPr>
        <w:tab/>
      </w:r>
      <w:r w:rsidR="00F9685C">
        <w:rPr>
          <w:szCs w:val="24"/>
        </w:rPr>
        <w:tab/>
      </w:r>
      <w:r w:rsidR="00F9685C">
        <w:rPr>
          <w:szCs w:val="24"/>
        </w:rPr>
        <w:tab/>
        <w:t>Financing.</w:t>
      </w:r>
    </w:p>
    <w:p w14:paraId="1A2DAF8E" w14:textId="65B48CDC" w:rsidR="00FA3FCA" w:rsidRDefault="00FA3FCA" w:rsidP="00FF5A9D">
      <w:pPr>
        <w:tabs>
          <w:tab w:val="left" w:pos="360"/>
          <w:tab w:val="left" w:pos="720"/>
        </w:tabs>
        <w:rPr>
          <w:szCs w:val="24"/>
        </w:rPr>
      </w:pPr>
    </w:p>
    <w:p w14:paraId="5A8CCF8D" w14:textId="16199FD4" w:rsidR="00FA3FCA" w:rsidRDefault="00FA3FCA" w:rsidP="00FF5A9D">
      <w:pPr>
        <w:tabs>
          <w:tab w:val="left" w:pos="360"/>
          <w:tab w:val="left" w:pos="720"/>
        </w:tabs>
        <w:rPr>
          <w:szCs w:val="24"/>
        </w:rPr>
      </w:pPr>
      <w:r>
        <w:rPr>
          <w:szCs w:val="24"/>
        </w:rPr>
        <w:tab/>
        <w:t>2.</w:t>
      </w:r>
      <w:r>
        <w:rPr>
          <w:szCs w:val="24"/>
        </w:rPr>
        <w:tab/>
        <w:t>Provide Board with Quarterly Financial Highlights YTD February 2022</w:t>
      </w:r>
    </w:p>
    <w:p w14:paraId="70154C93" w14:textId="7C2784F5" w:rsidR="00BB4AD5" w:rsidRDefault="00BB4AD5" w:rsidP="00FF5A9D">
      <w:pPr>
        <w:tabs>
          <w:tab w:val="left" w:pos="360"/>
          <w:tab w:val="left" w:pos="720"/>
        </w:tabs>
        <w:rPr>
          <w:szCs w:val="24"/>
        </w:rPr>
      </w:pPr>
    </w:p>
    <w:p w14:paraId="13249807" w14:textId="23A8190C" w:rsidR="00BB4AD5" w:rsidRPr="00B24B09" w:rsidRDefault="00BB4AD5" w:rsidP="00FF5A9D">
      <w:pPr>
        <w:tabs>
          <w:tab w:val="left" w:pos="360"/>
          <w:tab w:val="left" w:pos="720"/>
        </w:tabs>
        <w:rPr>
          <w:szCs w:val="24"/>
        </w:rPr>
      </w:pPr>
      <w:r>
        <w:rPr>
          <w:szCs w:val="24"/>
        </w:rPr>
        <w:tab/>
        <w:t>3.</w:t>
      </w:r>
      <w:r>
        <w:rPr>
          <w:szCs w:val="24"/>
        </w:rPr>
        <w:tab/>
        <w:t xml:space="preserve">Request acceptance and approval </w:t>
      </w:r>
      <w:r w:rsidR="009216F2">
        <w:rPr>
          <w:szCs w:val="24"/>
        </w:rPr>
        <w:t xml:space="preserve">for a $200 Petty Cash Fund to be established for the </w:t>
      </w:r>
      <w:r w:rsidR="009216F2">
        <w:rPr>
          <w:szCs w:val="24"/>
        </w:rPr>
        <w:tab/>
      </w:r>
      <w:r w:rsidR="009216F2">
        <w:rPr>
          <w:szCs w:val="24"/>
        </w:rPr>
        <w:tab/>
      </w:r>
      <w:r w:rsidR="009216F2">
        <w:rPr>
          <w:szCs w:val="24"/>
        </w:rPr>
        <w:tab/>
        <w:t xml:space="preserve">Water &amp; Lights Department under the supervision of Electric Superintendent Ryan </w:t>
      </w:r>
      <w:r w:rsidR="009216F2">
        <w:rPr>
          <w:szCs w:val="24"/>
        </w:rPr>
        <w:tab/>
      </w:r>
      <w:r w:rsidR="009216F2">
        <w:rPr>
          <w:szCs w:val="24"/>
        </w:rPr>
        <w:tab/>
      </w:r>
      <w:r w:rsidR="009216F2">
        <w:rPr>
          <w:szCs w:val="24"/>
        </w:rPr>
        <w:tab/>
      </w:r>
      <w:proofErr w:type="spellStart"/>
      <w:r w:rsidR="009216F2">
        <w:rPr>
          <w:szCs w:val="24"/>
        </w:rPr>
        <w:t>Stisser</w:t>
      </w:r>
      <w:proofErr w:type="spellEnd"/>
      <w:r w:rsidR="009216F2">
        <w:rPr>
          <w:szCs w:val="24"/>
        </w:rPr>
        <w:t>.</w:t>
      </w:r>
    </w:p>
    <w:sectPr w:rsidR="00BB4AD5"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6714081E"/>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1"/>
  </w:num>
  <w:num w:numId="3">
    <w:abstractNumId w:val="10"/>
  </w:num>
  <w:num w:numId="4">
    <w:abstractNumId w:val="2"/>
  </w:num>
  <w:num w:numId="5">
    <w:abstractNumId w:val="26"/>
  </w:num>
  <w:num w:numId="6">
    <w:abstractNumId w:val="5"/>
  </w:num>
  <w:num w:numId="7">
    <w:abstractNumId w:val="21"/>
  </w:num>
  <w:num w:numId="8">
    <w:abstractNumId w:val="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2"/>
  </w:num>
  <w:num w:numId="12">
    <w:abstractNumId w:val="0"/>
  </w:num>
  <w:num w:numId="13">
    <w:abstractNumId w:val="33"/>
  </w:num>
  <w:num w:numId="14">
    <w:abstractNumId w:val="18"/>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6"/>
  </w:num>
  <w:num w:numId="22">
    <w:abstractNumId w:val="17"/>
  </w:num>
  <w:num w:numId="23">
    <w:abstractNumId w:val="14"/>
  </w:num>
  <w:num w:numId="24">
    <w:abstractNumId w:val="32"/>
  </w:num>
  <w:num w:numId="25">
    <w:abstractNumId w:val="1"/>
  </w:num>
  <w:num w:numId="26">
    <w:abstractNumId w:val="24"/>
  </w:num>
  <w:num w:numId="27">
    <w:abstractNumId w:val="25"/>
  </w:num>
  <w:num w:numId="28">
    <w:abstractNumId w:val="2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0"/>
  </w:num>
  <w:num w:numId="34">
    <w:abstractNumId w:val="28"/>
  </w:num>
  <w:num w:numId="35">
    <w:abstractNumId w:val="19"/>
  </w:num>
  <w:num w:numId="36">
    <w:abstractNumId w:val="15"/>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0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24A"/>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400327"/>
    <w:rsid w:val="0040143D"/>
    <w:rsid w:val="00403682"/>
    <w:rsid w:val="00403C50"/>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22AA"/>
    <w:rsid w:val="00522A39"/>
    <w:rsid w:val="00523262"/>
    <w:rsid w:val="0052433A"/>
    <w:rsid w:val="00524A9A"/>
    <w:rsid w:val="00524CCF"/>
    <w:rsid w:val="0052606D"/>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6211"/>
    <w:rsid w:val="007865BC"/>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16F2"/>
    <w:rsid w:val="00921A00"/>
    <w:rsid w:val="0092201A"/>
    <w:rsid w:val="009228B2"/>
    <w:rsid w:val="009235CC"/>
    <w:rsid w:val="009241DA"/>
    <w:rsid w:val="00924F77"/>
    <w:rsid w:val="00927797"/>
    <w:rsid w:val="009305A1"/>
    <w:rsid w:val="00932078"/>
    <w:rsid w:val="009331B5"/>
    <w:rsid w:val="00933C59"/>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77BC"/>
    <w:rsid w:val="00D278D5"/>
    <w:rsid w:val="00D31BD4"/>
    <w:rsid w:val="00D33049"/>
    <w:rsid w:val="00D33FD4"/>
    <w:rsid w:val="00D34163"/>
    <w:rsid w:val="00D3447F"/>
    <w:rsid w:val="00D34502"/>
    <w:rsid w:val="00D41267"/>
    <w:rsid w:val="00D4283F"/>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3C0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2497"/>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265</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8</cp:revision>
  <cp:lastPrinted>2022-03-14T20:18:00Z</cp:lastPrinted>
  <dcterms:created xsi:type="dcterms:W3CDTF">2022-03-25T18:05:00Z</dcterms:created>
  <dcterms:modified xsi:type="dcterms:W3CDTF">2022-03-28T13:57:00Z</dcterms:modified>
</cp:coreProperties>
</file>