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99296" w14:textId="77777777" w:rsidR="00544909" w:rsidRDefault="00544909" w:rsidP="00544909">
      <w:pPr>
        <w:pStyle w:val="ListParagraph"/>
        <w:numPr>
          <w:ilvl w:val="0"/>
          <w:numId w:val="1"/>
        </w:numPr>
        <w:pBdr>
          <w:top w:val="single" w:sz="6" w:space="8" w:color="DBDADA"/>
          <w:left w:val="single" w:sz="6" w:space="6" w:color="DBDADA"/>
          <w:bottom w:val="single" w:sz="6" w:space="8" w:color="DBDADA"/>
          <w:right w:val="single" w:sz="6" w:space="8" w:color="DBDADA"/>
        </w:pBdr>
        <w:shd w:val="clear" w:color="auto" w:fill="FFFFFF"/>
        <w:textAlignment w:val="top"/>
        <w:rPr>
          <w:rFonts w:ascii="Cambria" w:hAnsi="Cambria" w:cs="Cambria"/>
          <w:color w:val="000000"/>
          <w:sz w:val="28"/>
          <w:szCs w:val="28"/>
        </w:rPr>
      </w:pPr>
      <w:r>
        <w:rPr>
          <w:rFonts w:ascii="Cambria" w:hAnsi="Cambria" w:cs="Cambria"/>
          <w:color w:val="000000"/>
          <w:sz w:val="28"/>
          <w:szCs w:val="28"/>
        </w:rPr>
        <w:t xml:space="preserve">Under Article XXI – Section 6- Large Scale Solar Energy Systems </w:t>
      </w:r>
      <w:proofErr w:type="gramStart"/>
      <w:r>
        <w:rPr>
          <w:rFonts w:ascii="Cambria" w:hAnsi="Cambria" w:cs="Cambria"/>
          <w:color w:val="000000"/>
          <w:sz w:val="28"/>
          <w:szCs w:val="28"/>
        </w:rPr>
        <w:t>Applicability,  add</w:t>
      </w:r>
      <w:proofErr w:type="gramEnd"/>
      <w:r>
        <w:rPr>
          <w:rFonts w:ascii="Cambria" w:hAnsi="Cambria" w:cs="Cambria"/>
          <w:color w:val="000000"/>
          <w:sz w:val="28"/>
          <w:szCs w:val="28"/>
        </w:rPr>
        <w:t xml:space="preserve"> new paragraph VIII “Large Scale ground mounted solar systems are permitted as accessory and principal uses in the Town of Persia, subject to the following conditions, ‘unless specifically waived by the Town Board as part of the permit’. </w:t>
      </w:r>
    </w:p>
    <w:p w14:paraId="0B097E2E" w14:textId="77777777" w:rsidR="00544909" w:rsidRDefault="00544909" w:rsidP="00544909">
      <w:pPr>
        <w:pStyle w:val="ListParagraph"/>
        <w:numPr>
          <w:ilvl w:val="0"/>
          <w:numId w:val="1"/>
        </w:numPr>
        <w:pBdr>
          <w:top w:val="single" w:sz="6" w:space="8" w:color="DBDADA"/>
          <w:left w:val="single" w:sz="6" w:space="6" w:color="DBDADA"/>
          <w:bottom w:val="single" w:sz="6" w:space="8" w:color="DBDADA"/>
          <w:right w:val="single" w:sz="6" w:space="8" w:color="DBDADA"/>
        </w:pBdr>
        <w:shd w:val="clear" w:color="auto" w:fill="FFFFFF"/>
        <w:textAlignment w:val="top"/>
        <w:rPr>
          <w:rFonts w:ascii="Cambria" w:hAnsi="Cambria" w:cs="Cambria"/>
          <w:color w:val="000000"/>
          <w:sz w:val="28"/>
          <w:szCs w:val="28"/>
        </w:rPr>
      </w:pPr>
      <w:r>
        <w:rPr>
          <w:rFonts w:ascii="Cambria" w:hAnsi="Cambria" w:cs="Cambria"/>
          <w:color w:val="000000"/>
          <w:sz w:val="28"/>
          <w:szCs w:val="28"/>
        </w:rPr>
        <w:t xml:space="preserve">Under Article XXI Solar – Section 7, paragraph 2 – strike </w:t>
      </w:r>
      <w:r>
        <w:rPr>
          <w:rFonts w:ascii="Cambria" w:hAnsi="Cambria" w:cs="Cambria"/>
          <w:b/>
          <w:bCs/>
          <w:color w:val="000000"/>
          <w:sz w:val="28"/>
          <w:szCs w:val="28"/>
        </w:rPr>
        <w:t xml:space="preserve">utility scale </w:t>
      </w:r>
      <w:r>
        <w:rPr>
          <w:rFonts w:ascii="Cambria" w:hAnsi="Cambria" w:cs="Cambria"/>
          <w:color w:val="000000"/>
          <w:sz w:val="28"/>
          <w:szCs w:val="28"/>
        </w:rPr>
        <w:t>and replace with “Large</w:t>
      </w:r>
      <w:r>
        <w:rPr>
          <w:rFonts w:ascii="Cambria" w:hAnsi="Cambria" w:cs="Cambria"/>
          <w:b/>
          <w:bCs/>
          <w:color w:val="000000"/>
          <w:sz w:val="28"/>
          <w:szCs w:val="28"/>
        </w:rPr>
        <w:t xml:space="preserve"> scale</w:t>
      </w:r>
      <w:r>
        <w:rPr>
          <w:rFonts w:ascii="Cambria" w:hAnsi="Cambria" w:cs="Cambria"/>
          <w:color w:val="000000"/>
          <w:sz w:val="28"/>
          <w:szCs w:val="28"/>
        </w:rPr>
        <w:t>”.</w:t>
      </w:r>
    </w:p>
    <w:p w14:paraId="063A5D97" w14:textId="77777777" w:rsidR="00544909" w:rsidRDefault="00544909" w:rsidP="00544909">
      <w:pPr>
        <w:pStyle w:val="ListParagraph"/>
        <w:numPr>
          <w:ilvl w:val="0"/>
          <w:numId w:val="1"/>
        </w:numPr>
        <w:pBdr>
          <w:top w:val="single" w:sz="6" w:space="8" w:color="DBDADA"/>
          <w:left w:val="single" w:sz="6" w:space="6" w:color="DBDADA"/>
          <w:bottom w:val="single" w:sz="6" w:space="8" w:color="DBDADA"/>
          <w:right w:val="single" w:sz="6" w:space="8" w:color="DBDADA"/>
        </w:pBdr>
        <w:shd w:val="clear" w:color="auto" w:fill="FFFFFF"/>
        <w:textAlignment w:val="top"/>
        <w:rPr>
          <w:rFonts w:ascii="Cambria" w:hAnsi="Cambria" w:cs="Cambria"/>
          <w:color w:val="000000"/>
          <w:sz w:val="28"/>
          <w:szCs w:val="28"/>
        </w:rPr>
      </w:pPr>
      <w:r>
        <w:rPr>
          <w:rFonts w:ascii="Cambria" w:hAnsi="Cambria" w:cs="Cambria"/>
          <w:color w:val="000000"/>
          <w:sz w:val="28"/>
          <w:szCs w:val="28"/>
        </w:rPr>
        <w:t>Under Article VII District Regulations Section 7.2 – District Use Regulations, Schedule A, strike “</w:t>
      </w:r>
      <w:r>
        <w:rPr>
          <w:rFonts w:ascii="Cambria" w:hAnsi="Cambria" w:cs="Cambria"/>
          <w:b/>
          <w:bCs/>
          <w:color w:val="000000"/>
          <w:sz w:val="28"/>
          <w:szCs w:val="28"/>
        </w:rPr>
        <w:t xml:space="preserve">Zoning Board of Appeals” </w:t>
      </w:r>
      <w:r>
        <w:rPr>
          <w:rFonts w:ascii="Cambria" w:hAnsi="Cambria" w:cs="Cambria"/>
          <w:color w:val="000000"/>
          <w:sz w:val="28"/>
          <w:szCs w:val="28"/>
        </w:rPr>
        <w:t>and replace with the “</w:t>
      </w:r>
      <w:r>
        <w:rPr>
          <w:rFonts w:ascii="Cambria" w:hAnsi="Cambria" w:cs="Cambria"/>
          <w:b/>
          <w:bCs/>
          <w:color w:val="000000"/>
          <w:sz w:val="28"/>
          <w:szCs w:val="28"/>
        </w:rPr>
        <w:t>Persia Town Board”</w:t>
      </w:r>
    </w:p>
    <w:p w14:paraId="08252A26" w14:textId="77777777" w:rsidR="00544909" w:rsidRDefault="00544909" w:rsidP="00544909">
      <w:pPr>
        <w:pStyle w:val="ListParagraph"/>
        <w:numPr>
          <w:ilvl w:val="0"/>
          <w:numId w:val="1"/>
        </w:numPr>
        <w:pBdr>
          <w:top w:val="single" w:sz="6" w:space="8" w:color="DBDADA"/>
          <w:left w:val="single" w:sz="6" w:space="6" w:color="DBDADA"/>
          <w:bottom w:val="single" w:sz="6" w:space="8" w:color="DBDADA"/>
          <w:right w:val="single" w:sz="6" w:space="8" w:color="DBDADA"/>
        </w:pBdr>
        <w:shd w:val="clear" w:color="auto" w:fill="FFFFFF"/>
        <w:textAlignment w:val="top"/>
        <w:rPr>
          <w:rFonts w:ascii="Cambria" w:hAnsi="Cambria" w:cs="Cambria"/>
          <w:color w:val="000000"/>
          <w:sz w:val="28"/>
          <w:szCs w:val="28"/>
        </w:rPr>
      </w:pPr>
      <w:r>
        <w:rPr>
          <w:rFonts w:ascii="Cambria" w:hAnsi="Cambria" w:cs="Cambria"/>
          <w:color w:val="000000"/>
          <w:sz w:val="28"/>
          <w:szCs w:val="28"/>
        </w:rPr>
        <w:t>Under Article VII – District Regulations - Section 11.2 -Powers and Duties, strike “</w:t>
      </w:r>
      <w:r>
        <w:rPr>
          <w:rFonts w:ascii="Cambria" w:hAnsi="Cambria" w:cs="Cambria"/>
          <w:b/>
          <w:bCs/>
          <w:color w:val="000000"/>
          <w:sz w:val="28"/>
          <w:szCs w:val="28"/>
        </w:rPr>
        <w:t>approve or disapprove each application for a special use received in compliance with the provisions of this ordinance</w:t>
      </w:r>
      <w:r>
        <w:rPr>
          <w:rFonts w:ascii="Cambria" w:hAnsi="Cambria" w:cs="Cambria"/>
          <w:color w:val="000000"/>
          <w:sz w:val="28"/>
          <w:szCs w:val="28"/>
        </w:rPr>
        <w:t>” and replace with “</w:t>
      </w:r>
      <w:r>
        <w:rPr>
          <w:rFonts w:ascii="Cambria" w:hAnsi="Cambria" w:cs="Cambria"/>
          <w:b/>
          <w:bCs/>
          <w:color w:val="000000"/>
          <w:sz w:val="28"/>
          <w:szCs w:val="28"/>
        </w:rPr>
        <w:t>recommend or disapprove the application and forward their decision to the Persia Town Board for further action”</w:t>
      </w:r>
    </w:p>
    <w:p w14:paraId="14CEA170" w14:textId="77777777" w:rsidR="00544909" w:rsidRDefault="00544909" w:rsidP="00544909">
      <w:pPr>
        <w:pStyle w:val="ListParagraph"/>
        <w:numPr>
          <w:ilvl w:val="0"/>
          <w:numId w:val="1"/>
        </w:numPr>
        <w:pBdr>
          <w:top w:val="single" w:sz="6" w:space="8" w:color="DBDADA"/>
          <w:left w:val="single" w:sz="6" w:space="6" w:color="DBDADA"/>
          <w:bottom w:val="single" w:sz="6" w:space="8" w:color="DBDADA"/>
          <w:right w:val="single" w:sz="6" w:space="8" w:color="DBDADA"/>
        </w:pBdr>
        <w:shd w:val="clear" w:color="auto" w:fill="FFFFFF"/>
        <w:textAlignment w:val="top"/>
        <w:rPr>
          <w:rFonts w:ascii="Cambria" w:hAnsi="Cambria" w:cs="Cambria"/>
          <w:color w:val="000000"/>
          <w:sz w:val="28"/>
          <w:szCs w:val="28"/>
        </w:rPr>
      </w:pPr>
      <w:r>
        <w:rPr>
          <w:rFonts w:ascii="Cambria" w:hAnsi="Cambria" w:cs="Cambria"/>
          <w:color w:val="000000"/>
          <w:sz w:val="28"/>
          <w:szCs w:val="28"/>
        </w:rPr>
        <w:t xml:space="preserve">Under Article VII – District Regulations – Section 11.4 – Special Use Permit, strike </w:t>
      </w:r>
      <w:r>
        <w:rPr>
          <w:rFonts w:ascii="Cambria" w:hAnsi="Cambria" w:cs="Cambria"/>
          <w:b/>
          <w:bCs/>
          <w:color w:val="000000"/>
          <w:sz w:val="28"/>
          <w:szCs w:val="28"/>
        </w:rPr>
        <w:t xml:space="preserve">Board of Zoning Appeals </w:t>
      </w:r>
      <w:r>
        <w:rPr>
          <w:rFonts w:ascii="Cambria" w:hAnsi="Cambria" w:cs="Cambria"/>
          <w:color w:val="000000"/>
          <w:sz w:val="28"/>
          <w:szCs w:val="28"/>
        </w:rPr>
        <w:t>and replace with “Zoning</w:t>
      </w:r>
      <w:r>
        <w:rPr>
          <w:rFonts w:ascii="Cambria" w:hAnsi="Cambria" w:cs="Cambria"/>
          <w:b/>
          <w:bCs/>
          <w:color w:val="000000"/>
          <w:sz w:val="28"/>
          <w:szCs w:val="28"/>
        </w:rPr>
        <w:t xml:space="preserve"> Board”</w:t>
      </w:r>
    </w:p>
    <w:p w14:paraId="561410EA" w14:textId="77777777" w:rsidR="00544909" w:rsidRDefault="00544909" w:rsidP="00544909">
      <w:pPr>
        <w:pStyle w:val="ListParagraph"/>
        <w:numPr>
          <w:ilvl w:val="0"/>
          <w:numId w:val="1"/>
        </w:numPr>
        <w:pBdr>
          <w:top w:val="single" w:sz="6" w:space="8" w:color="DBDADA"/>
          <w:left w:val="single" w:sz="6" w:space="6" w:color="DBDADA"/>
          <w:bottom w:val="single" w:sz="6" w:space="8" w:color="DBDADA"/>
          <w:right w:val="single" w:sz="6" w:space="8" w:color="DBDADA"/>
        </w:pBdr>
        <w:shd w:val="clear" w:color="auto" w:fill="FFFFFF"/>
        <w:textAlignment w:val="top"/>
        <w:rPr>
          <w:rFonts w:ascii="Cambria" w:hAnsi="Cambria" w:cs="Cambria"/>
          <w:color w:val="000000"/>
          <w:sz w:val="28"/>
          <w:szCs w:val="28"/>
        </w:rPr>
      </w:pPr>
      <w:r>
        <w:rPr>
          <w:rFonts w:ascii="Cambria" w:hAnsi="Cambria" w:cs="Cambria"/>
          <w:color w:val="000000"/>
          <w:sz w:val="28"/>
          <w:szCs w:val="28"/>
        </w:rPr>
        <w:t>Under Article VII – District Regulation – Section 11.4 – Special Use Permit, strike “</w:t>
      </w:r>
      <w:r>
        <w:rPr>
          <w:rFonts w:ascii="Cambria" w:hAnsi="Cambria" w:cs="Cambria"/>
          <w:b/>
          <w:bCs/>
          <w:color w:val="000000"/>
          <w:sz w:val="28"/>
          <w:szCs w:val="28"/>
        </w:rPr>
        <w:t>issue “</w:t>
      </w:r>
      <w:r>
        <w:rPr>
          <w:rFonts w:ascii="Cambria" w:hAnsi="Cambria" w:cs="Cambria"/>
          <w:color w:val="000000"/>
          <w:sz w:val="28"/>
          <w:szCs w:val="28"/>
        </w:rPr>
        <w:t>and replace with “</w:t>
      </w:r>
      <w:r>
        <w:rPr>
          <w:rFonts w:ascii="Cambria" w:hAnsi="Cambria" w:cs="Cambria"/>
          <w:b/>
          <w:bCs/>
          <w:color w:val="000000"/>
          <w:sz w:val="28"/>
          <w:szCs w:val="28"/>
        </w:rPr>
        <w:t>recommend or disapprove of the findings of their decision and forward it to the Persia Town Board for”</w:t>
      </w:r>
    </w:p>
    <w:p w14:paraId="5AD9C8EF" w14:textId="77777777" w:rsidR="00544909" w:rsidRDefault="00544909" w:rsidP="00544909">
      <w:pPr>
        <w:pStyle w:val="ListParagraph"/>
        <w:numPr>
          <w:ilvl w:val="0"/>
          <w:numId w:val="1"/>
        </w:numPr>
        <w:pBdr>
          <w:top w:val="single" w:sz="6" w:space="8" w:color="DBDADA"/>
          <w:left w:val="single" w:sz="6" w:space="6" w:color="DBDADA"/>
          <w:bottom w:val="single" w:sz="6" w:space="8" w:color="DBDADA"/>
          <w:right w:val="single" w:sz="6" w:space="8" w:color="DBDADA"/>
        </w:pBdr>
        <w:shd w:val="clear" w:color="auto" w:fill="FFFFFF"/>
        <w:textAlignment w:val="top"/>
        <w:rPr>
          <w:rFonts w:ascii="Cambria" w:hAnsi="Cambria" w:cs="Cambria"/>
          <w:color w:val="000000"/>
          <w:sz w:val="28"/>
          <w:szCs w:val="28"/>
        </w:rPr>
      </w:pPr>
      <w:r>
        <w:rPr>
          <w:rFonts w:ascii="Cambria" w:hAnsi="Cambria" w:cs="Cambria"/>
          <w:color w:val="000000"/>
          <w:sz w:val="28"/>
          <w:szCs w:val="28"/>
        </w:rPr>
        <w:t xml:space="preserve">Under Article VII – District Regulations – Section 11.4 – Special Use Permit- under paragraph c, strike </w:t>
      </w:r>
      <w:r>
        <w:rPr>
          <w:rFonts w:ascii="Cambria" w:hAnsi="Cambria" w:cs="Cambria"/>
          <w:b/>
          <w:bCs/>
          <w:color w:val="000000"/>
          <w:sz w:val="28"/>
          <w:szCs w:val="28"/>
        </w:rPr>
        <w:t xml:space="preserve">“the Board of Appeals” </w:t>
      </w:r>
      <w:r>
        <w:rPr>
          <w:rFonts w:ascii="Cambria" w:hAnsi="Cambria" w:cs="Cambria"/>
          <w:color w:val="000000"/>
          <w:sz w:val="28"/>
          <w:szCs w:val="28"/>
        </w:rPr>
        <w:t xml:space="preserve">and replace with </w:t>
      </w:r>
      <w:proofErr w:type="gramStart"/>
      <w:r>
        <w:rPr>
          <w:rFonts w:ascii="Cambria" w:hAnsi="Cambria" w:cs="Cambria"/>
          <w:color w:val="000000"/>
          <w:sz w:val="28"/>
          <w:szCs w:val="28"/>
        </w:rPr>
        <w:t xml:space="preserve">“ </w:t>
      </w:r>
      <w:r>
        <w:rPr>
          <w:rFonts w:ascii="Cambria" w:hAnsi="Cambria" w:cs="Cambria"/>
          <w:b/>
          <w:bCs/>
          <w:color w:val="000000"/>
          <w:sz w:val="28"/>
          <w:szCs w:val="28"/>
        </w:rPr>
        <w:t>the</w:t>
      </w:r>
      <w:proofErr w:type="gramEnd"/>
      <w:r>
        <w:rPr>
          <w:rFonts w:ascii="Cambria" w:hAnsi="Cambria" w:cs="Cambria"/>
          <w:b/>
          <w:bCs/>
          <w:color w:val="000000"/>
          <w:sz w:val="28"/>
          <w:szCs w:val="28"/>
        </w:rPr>
        <w:t xml:space="preserve"> Persia Town Board”.</w:t>
      </w:r>
    </w:p>
    <w:p w14:paraId="6FFE5030" w14:textId="77777777" w:rsidR="00544909" w:rsidRDefault="00544909" w:rsidP="00544909">
      <w:pPr>
        <w:pBdr>
          <w:top w:val="single" w:sz="6" w:space="8" w:color="DBDADA"/>
          <w:left w:val="single" w:sz="6" w:space="6" w:color="DBDADA"/>
          <w:bottom w:val="single" w:sz="6" w:space="8" w:color="DBDADA"/>
          <w:right w:val="single" w:sz="6" w:space="8" w:color="DBDADA"/>
        </w:pBdr>
        <w:shd w:val="clear" w:color="auto" w:fill="FFFFFF"/>
        <w:spacing w:after="0" w:line="240" w:lineRule="auto"/>
        <w:textAlignment w:val="top"/>
        <w:rPr>
          <w:rFonts w:ascii="Cambria" w:hAnsi="Cambria" w:cs="Cambria"/>
          <w:color w:val="000000"/>
          <w:sz w:val="28"/>
          <w:szCs w:val="28"/>
        </w:rPr>
      </w:pPr>
      <w:r>
        <w:rPr>
          <w:rFonts w:ascii="Cambria" w:hAnsi="Cambria" w:cs="Cambria"/>
          <w:color w:val="000000"/>
          <w:sz w:val="28"/>
          <w:szCs w:val="28"/>
        </w:rPr>
        <w:t>* Birthday wishes this month to Judge Mark Hebner whose birthday was July 12</w:t>
      </w:r>
      <w:r>
        <w:rPr>
          <w:rFonts w:ascii="Cambria" w:hAnsi="Cambria" w:cs="Cambria"/>
          <w:color w:val="000000"/>
          <w:sz w:val="28"/>
          <w:szCs w:val="28"/>
          <w:vertAlign w:val="superscript"/>
        </w:rPr>
        <w:t>th</w:t>
      </w:r>
      <w:r>
        <w:rPr>
          <w:rFonts w:ascii="Cambria" w:hAnsi="Cambria" w:cs="Cambria"/>
          <w:color w:val="000000"/>
          <w:sz w:val="28"/>
          <w:szCs w:val="28"/>
        </w:rPr>
        <w:t xml:space="preserve">. </w:t>
      </w:r>
    </w:p>
    <w:p w14:paraId="0A5739B3" w14:textId="77777777" w:rsidR="00544909" w:rsidRDefault="00544909" w:rsidP="00544909">
      <w:pPr>
        <w:pBdr>
          <w:top w:val="single" w:sz="6" w:space="8" w:color="DBDADA"/>
          <w:left w:val="single" w:sz="6" w:space="6" w:color="DBDADA"/>
          <w:bottom w:val="single" w:sz="6" w:space="8" w:color="DBDADA"/>
          <w:right w:val="single" w:sz="6" w:space="8" w:color="DBDADA"/>
        </w:pBdr>
        <w:shd w:val="clear" w:color="auto" w:fill="FFFFFF"/>
        <w:spacing w:after="0" w:line="240" w:lineRule="auto"/>
        <w:textAlignment w:val="top"/>
        <w:rPr>
          <w:rFonts w:ascii="Cambria" w:hAnsi="Cambria" w:cs="Cambria"/>
          <w:color w:val="000000"/>
          <w:sz w:val="28"/>
          <w:szCs w:val="28"/>
        </w:rPr>
      </w:pPr>
    </w:p>
    <w:p w14:paraId="4F4D5008" w14:textId="77777777" w:rsidR="00544909" w:rsidRDefault="00544909" w:rsidP="00544909">
      <w:pPr>
        <w:pBdr>
          <w:top w:val="single" w:sz="6" w:space="8" w:color="DBDADA"/>
          <w:left w:val="single" w:sz="6" w:space="6" w:color="DBDADA"/>
          <w:bottom w:val="single" w:sz="6" w:space="8" w:color="DBDADA"/>
          <w:right w:val="single" w:sz="6" w:space="8" w:color="DBDADA"/>
        </w:pBdr>
        <w:shd w:val="clear" w:color="auto" w:fill="FFFFFF"/>
        <w:spacing w:after="0" w:line="240" w:lineRule="auto"/>
        <w:textAlignment w:val="top"/>
        <w:rPr>
          <w:rFonts w:ascii="Cambria" w:hAnsi="Cambria" w:cs="Cambria"/>
          <w:color w:val="000000"/>
          <w:sz w:val="28"/>
          <w:szCs w:val="28"/>
        </w:rPr>
      </w:pPr>
      <w:r>
        <w:rPr>
          <w:rFonts w:ascii="Cambria" w:hAnsi="Cambria" w:cs="Cambria"/>
          <w:b/>
          <w:bCs/>
          <w:color w:val="000000"/>
          <w:sz w:val="28"/>
          <w:szCs w:val="28"/>
          <w:u w:val="single"/>
        </w:rPr>
        <w:t xml:space="preserve">Highway Superintendent Daniel H. Ackley: </w:t>
      </w:r>
      <w:r>
        <w:rPr>
          <w:rFonts w:ascii="Cambria" w:hAnsi="Cambria" w:cs="Cambria"/>
          <w:b/>
          <w:bCs/>
          <w:color w:val="000000"/>
          <w:sz w:val="28"/>
          <w:szCs w:val="28"/>
        </w:rPr>
        <w:t xml:space="preserve"> </w:t>
      </w:r>
      <w:r>
        <w:rPr>
          <w:rFonts w:ascii="Cambria" w:hAnsi="Cambria" w:cs="Cambria"/>
          <w:color w:val="000000"/>
          <w:sz w:val="28"/>
          <w:szCs w:val="28"/>
        </w:rPr>
        <w:t xml:space="preserve">*Read highway bills. </w:t>
      </w:r>
    </w:p>
    <w:p w14:paraId="0DCA8BEA" w14:textId="64043219" w:rsidR="00AB2173" w:rsidRDefault="00544909" w:rsidP="00544909">
      <w:r>
        <w:rPr>
          <w:rFonts w:ascii="Cambria" w:hAnsi="Cambria" w:cs="Cambria"/>
          <w:b/>
          <w:bCs/>
          <w:color w:val="000000"/>
          <w:sz w:val="28"/>
          <w:szCs w:val="28"/>
          <w:u w:val="single"/>
        </w:rPr>
        <w:t>Councilperson Theresa A. Girome:</w:t>
      </w:r>
      <w:r>
        <w:rPr>
          <w:rFonts w:ascii="Cambria" w:hAnsi="Cambria" w:cs="Cambria"/>
          <w:sz w:val="28"/>
          <w:szCs w:val="28"/>
        </w:rPr>
        <w:t xml:space="preserve"> * I would like a resolution to appoint</w:t>
      </w:r>
    </w:p>
    <w:sectPr w:rsidR="00AB21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390D1D"/>
    <w:multiLevelType w:val="hybridMultilevel"/>
    <w:tmpl w:val="409AE2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4909"/>
    <w:rsid w:val="00544909"/>
    <w:rsid w:val="00AB21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BA6E7"/>
  <w15:chartTrackingRefBased/>
  <w15:docId w15:val="{47B47542-4730-43F0-BF74-8BFB0B42B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4909"/>
    <w:pPr>
      <w:spacing w:after="200" w:line="276"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4909"/>
    <w:pPr>
      <w:spacing w:after="0" w:line="240" w:lineRule="auto"/>
      <w:ind w:left="720"/>
      <w:contextualSpacing/>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9436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248</Words>
  <Characters>1418</Characters>
  <Application>Microsoft Office Word</Application>
  <DocSecurity>0</DocSecurity>
  <Lines>11</Lines>
  <Paragraphs>3</Paragraphs>
  <ScaleCrop>false</ScaleCrop>
  <Company/>
  <LinksUpToDate>false</LinksUpToDate>
  <CharactersWithSpaces>1663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Trumpore</dc:creator>
  <cp:keywords/>
  <dc:description/>
  <cp:lastModifiedBy>Denise Trumpore</cp:lastModifiedBy>
  <cp:revision>2</cp:revision>
  <cp:lastPrinted>2022-07-14T15:42:00Z</cp:lastPrinted>
  <dcterms:created xsi:type="dcterms:W3CDTF">2022-07-14T15:42:00Z</dcterms:created>
  <dcterms:modified xsi:type="dcterms:W3CDTF">2022-07-14T15:44:00Z</dcterms:modified>
</cp:coreProperties>
</file>