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4A4AC683" w:rsidR="00B22EA2" w:rsidRPr="000A2D3D" w:rsidRDefault="007F307B"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8,</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261DAD20"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p>
    <w:p w14:paraId="7A599B46" w14:textId="6A442BC5" w:rsidR="00A86FCA" w:rsidRPr="006920EA" w:rsidRDefault="000A2D3D" w:rsidP="006920EA">
      <w:pPr>
        <w:spacing w:after="0" w:line="240" w:lineRule="auto"/>
        <w:ind w:left="1440" w:hanging="1440"/>
        <w:rPr>
          <w:rFonts w:ascii="Times New Roman" w:hAnsi="Times New Roman" w:cs="Times New Roman"/>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865AF7">
        <w:rPr>
          <w:rFonts w:ascii="Times New Roman" w:hAnsi="Times New Roman" w:cs="Times New Roman"/>
          <w:bCs/>
          <w:sz w:val="24"/>
          <w:szCs w:val="24"/>
        </w:rPr>
        <w:t>, Christopher Perkins</w:t>
      </w:r>
      <w:r w:rsidR="006920EA">
        <w:rPr>
          <w:rFonts w:ascii="Times New Roman" w:hAnsi="Times New Roman" w:cs="Times New Roman"/>
          <w:bCs/>
          <w:sz w:val="24"/>
          <w:szCs w:val="24"/>
        </w:rPr>
        <w:t>, Jason Crawford</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Jon Wolfe</w:t>
      </w:r>
      <w:r w:rsidR="00F521B7">
        <w:rPr>
          <w:rFonts w:ascii="Times New Roman" w:hAnsi="Times New Roman" w:cs="Times New Roman"/>
          <w:sz w:val="24"/>
          <w:szCs w:val="24"/>
        </w:rPr>
        <w:t xml:space="preserve"> (7:15)</w:t>
      </w:r>
      <w:r w:rsidR="00A86FCA">
        <w:rPr>
          <w:rFonts w:ascii="Times New Roman" w:hAnsi="Times New Roman" w:cs="Times New Roman"/>
          <w:sz w:val="24"/>
          <w:szCs w:val="24"/>
        </w:rPr>
        <w:t xml:space="preserv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30F87462" w14:textId="594A7A91" w:rsidR="00404DB8" w:rsidRPr="00A716C0" w:rsidRDefault="00C613A2" w:rsidP="006920EA">
      <w:pPr>
        <w:spacing w:after="0" w:line="240" w:lineRule="auto"/>
        <w:ind w:left="1440" w:hanging="1440"/>
        <w:rPr>
          <w:rFonts w:ascii="Times New Roman" w:hAnsi="Times New Roman" w:cs="Times New Roman"/>
          <w:b/>
          <w:bCs/>
          <w:iCs/>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F42747">
        <w:rPr>
          <w:rFonts w:ascii="Times New Roman" w:hAnsi="Times New Roman" w:cs="Times New Roman"/>
          <w:iCs/>
          <w:sz w:val="24"/>
          <w:szCs w:val="24"/>
        </w:rPr>
        <w:t xml:space="preserve">Thresa Wick, </w:t>
      </w:r>
      <w:r w:rsidR="00A716C0">
        <w:rPr>
          <w:rFonts w:ascii="Times New Roman" w:hAnsi="Times New Roman" w:cs="Times New Roman"/>
          <w:iCs/>
          <w:sz w:val="24"/>
          <w:szCs w:val="24"/>
        </w:rPr>
        <w:t xml:space="preserve">Justin York </w:t>
      </w:r>
      <w:r w:rsidR="006920EA">
        <w:rPr>
          <w:rFonts w:ascii="Times New Roman" w:hAnsi="Times New Roman" w:cs="Times New Roman"/>
          <w:i/>
          <w:sz w:val="24"/>
          <w:szCs w:val="24"/>
        </w:rPr>
        <w:t>Resident</w:t>
      </w:r>
      <w:r w:rsidR="00A716C0">
        <w:rPr>
          <w:rFonts w:ascii="Times New Roman" w:hAnsi="Times New Roman" w:cs="Times New Roman"/>
          <w:i/>
          <w:sz w:val="24"/>
          <w:szCs w:val="24"/>
        </w:rPr>
        <w:t>s;</w:t>
      </w:r>
      <w:r w:rsidR="006A3A2C">
        <w:rPr>
          <w:rFonts w:ascii="Times New Roman" w:hAnsi="Times New Roman" w:cs="Times New Roman"/>
          <w:iCs/>
          <w:sz w:val="24"/>
          <w:szCs w:val="24"/>
        </w:rPr>
        <w:t xml:space="preserve"> </w:t>
      </w:r>
      <w:r w:rsidR="00A716C0">
        <w:rPr>
          <w:rFonts w:ascii="Times New Roman" w:hAnsi="Times New Roman" w:cs="Times New Roman"/>
          <w:iCs/>
          <w:sz w:val="24"/>
          <w:szCs w:val="24"/>
        </w:rPr>
        <w:t xml:space="preserve">Jennifer Dundas, Marley Dundas, </w:t>
      </w:r>
      <w:r w:rsidR="00A716C0" w:rsidRPr="00A716C0">
        <w:rPr>
          <w:rFonts w:ascii="Times New Roman" w:hAnsi="Times New Roman" w:cs="Times New Roman"/>
          <w:i/>
          <w:sz w:val="24"/>
          <w:szCs w:val="24"/>
        </w:rPr>
        <w:t>Girl Scouts/CLVCS</w:t>
      </w:r>
      <w:r w:rsidR="00A716C0">
        <w:rPr>
          <w:rFonts w:ascii="Times New Roman" w:hAnsi="Times New Roman" w:cs="Times New Roman"/>
          <w:i/>
          <w:sz w:val="24"/>
          <w:szCs w:val="24"/>
        </w:rPr>
        <w:t xml:space="preserve">; </w:t>
      </w:r>
      <w:r w:rsidR="00A716C0">
        <w:rPr>
          <w:rFonts w:ascii="Times New Roman" w:hAnsi="Times New Roman" w:cs="Times New Roman"/>
          <w:iCs/>
          <w:sz w:val="24"/>
          <w:szCs w:val="24"/>
        </w:rPr>
        <w:t xml:space="preserve">Sharon Huff, </w:t>
      </w:r>
      <w:r w:rsidR="00A716C0" w:rsidRPr="00A716C0">
        <w:rPr>
          <w:rFonts w:ascii="Times New Roman" w:hAnsi="Times New Roman" w:cs="Times New Roman"/>
          <w:i/>
          <w:sz w:val="24"/>
          <w:szCs w:val="24"/>
        </w:rPr>
        <w:t>CLVCS Superintendent</w:t>
      </w:r>
      <w:r w:rsidR="00A716C0">
        <w:rPr>
          <w:rFonts w:ascii="Times New Roman" w:hAnsi="Times New Roman" w:cs="Times New Roman"/>
          <w:i/>
          <w:sz w:val="24"/>
          <w:szCs w:val="24"/>
        </w:rPr>
        <w:t xml:space="preserve">; </w:t>
      </w:r>
      <w:r w:rsidR="00A716C0">
        <w:rPr>
          <w:rFonts w:ascii="Times New Roman" w:hAnsi="Times New Roman" w:cs="Times New Roman"/>
          <w:iCs/>
          <w:sz w:val="24"/>
          <w:szCs w:val="24"/>
        </w:rPr>
        <w:t xml:space="preserve">Molly </w:t>
      </w:r>
      <w:proofErr w:type="spellStart"/>
      <w:r w:rsidR="00A716C0">
        <w:rPr>
          <w:rFonts w:ascii="Times New Roman" w:hAnsi="Times New Roman" w:cs="Times New Roman"/>
          <w:iCs/>
          <w:sz w:val="24"/>
          <w:szCs w:val="24"/>
        </w:rPr>
        <w:t>Dalimonte</w:t>
      </w:r>
      <w:proofErr w:type="spellEnd"/>
      <w:r w:rsidR="00A716C0">
        <w:rPr>
          <w:rFonts w:ascii="Times New Roman" w:hAnsi="Times New Roman" w:cs="Times New Roman"/>
          <w:iCs/>
          <w:sz w:val="24"/>
          <w:szCs w:val="24"/>
        </w:rPr>
        <w:t xml:space="preserve">, </w:t>
      </w:r>
      <w:r w:rsidR="00A716C0" w:rsidRPr="00A716C0">
        <w:rPr>
          <w:rFonts w:ascii="Times New Roman" w:hAnsi="Times New Roman" w:cs="Times New Roman"/>
          <w:i/>
          <w:sz w:val="24"/>
          <w:szCs w:val="24"/>
        </w:rPr>
        <w:t>CLVCS Art</w:t>
      </w:r>
    </w:p>
    <w:p w14:paraId="35035CCF" w14:textId="77777777" w:rsidR="00865AF7" w:rsidRPr="00DB3FDC" w:rsidRDefault="00865AF7"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124FC1E1"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F521B7">
        <w:rPr>
          <w:rFonts w:ascii="Times New Roman" w:hAnsi="Times New Roman" w:cs="Times New Roman"/>
          <w:sz w:val="24"/>
          <w:szCs w:val="24"/>
        </w:rPr>
        <w:t>Wirt Smith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0</w:t>
      </w:r>
      <w:r w:rsidR="00F521B7">
        <w:rPr>
          <w:rFonts w:ascii="Times New Roman" w:hAnsi="Times New Roman" w:cs="Times New Roman"/>
          <w:sz w:val="24"/>
          <w:szCs w:val="24"/>
        </w:rPr>
        <w:t>4</w:t>
      </w:r>
      <w:r w:rsidR="00F30AA7">
        <w:rPr>
          <w:rFonts w:ascii="Times New Roman" w:hAnsi="Times New Roman" w:cs="Times New Roman"/>
          <w:sz w:val="24"/>
          <w:szCs w:val="24"/>
        </w:rPr>
        <w:t xml:space="preserve"> </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589ECBBE" w14:textId="2969CE9C" w:rsidR="00A25D6B" w:rsidRDefault="00426422"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Marley and Jennifer Dundas are here, along with Dr. Huff, to discuss the crosswalks in the village. Marley is trying to reach the highest honor in Girl Scouts, and thought a project to help the village update the crosswalks would be a project that benefits the community, and the kids who walk to school. Marley has raised funds on her own through Girl Scouts, and is asking for the village to contribute as well. The Village Board thinks this is a great idea, and will also alleviate the issues with crossing guards, as there seems to be very little interest in that position. The Board asked that Marley set up a time and date so that they all can walk through the areas she thinks needs the most attention, and to propose her plan to the Girl Scout Organization. </w:t>
      </w:r>
    </w:p>
    <w:p w14:paraId="5B280C17" w14:textId="2A64AAE5" w:rsidR="00426422" w:rsidRDefault="00426422" w:rsidP="00865AF7">
      <w:pPr>
        <w:spacing w:after="0" w:line="240" w:lineRule="auto"/>
        <w:rPr>
          <w:rFonts w:ascii="Times New Roman" w:hAnsi="Times New Roman" w:cs="Times New Roman"/>
          <w:sz w:val="24"/>
          <w:szCs w:val="24"/>
        </w:rPr>
      </w:pPr>
    </w:p>
    <w:p w14:paraId="72FCD32D" w14:textId="3B044101" w:rsidR="00426422" w:rsidRDefault="00426422"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Huff was asked by Jason Crawford to discuss the future Agriculture barn the school plans to build. They are still in planning stages. The animals will be very secure, the food and waste also very secure. </w:t>
      </w:r>
    </w:p>
    <w:p w14:paraId="2D3E97E2" w14:textId="55558EBE" w:rsidR="00426422" w:rsidRDefault="00426422" w:rsidP="00865AF7">
      <w:pPr>
        <w:spacing w:after="0" w:line="240" w:lineRule="auto"/>
        <w:rPr>
          <w:rFonts w:ascii="Times New Roman" w:hAnsi="Times New Roman" w:cs="Times New Roman"/>
          <w:sz w:val="24"/>
          <w:szCs w:val="24"/>
        </w:rPr>
      </w:pPr>
    </w:p>
    <w:p w14:paraId="4E520077" w14:textId="79C04A21" w:rsidR="00426422" w:rsidRDefault="00426422"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Molly </w:t>
      </w:r>
      <w:proofErr w:type="spellStart"/>
      <w:r>
        <w:rPr>
          <w:rFonts w:ascii="Times New Roman" w:hAnsi="Times New Roman" w:cs="Times New Roman"/>
          <w:sz w:val="24"/>
          <w:szCs w:val="24"/>
        </w:rPr>
        <w:t>Dalimonte</w:t>
      </w:r>
      <w:proofErr w:type="spellEnd"/>
      <w:r>
        <w:rPr>
          <w:rFonts w:ascii="Times New Roman" w:hAnsi="Times New Roman" w:cs="Times New Roman"/>
          <w:sz w:val="24"/>
          <w:szCs w:val="24"/>
        </w:rPr>
        <w:t xml:space="preserve"> is here to ask about making a mural with elementary art students somewhere in the village. The bandstand was offered, and she thinks this area is perfect. </w:t>
      </w:r>
    </w:p>
    <w:p w14:paraId="4ACCB2D0" w14:textId="77777777" w:rsidR="00426422" w:rsidRDefault="00426422" w:rsidP="00865AF7">
      <w:pPr>
        <w:spacing w:after="0" w:line="240" w:lineRule="auto"/>
        <w:rPr>
          <w:rFonts w:ascii="Times New Roman" w:hAnsi="Times New Roman" w:cs="Times New Roman"/>
          <w:sz w:val="24"/>
          <w:szCs w:val="24"/>
        </w:rPr>
      </w:pPr>
    </w:p>
    <w:p w14:paraId="2AEF20E2" w14:textId="42FD2CB7" w:rsidR="00426422" w:rsidRDefault="00426422" w:rsidP="00426422">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Pr>
          <w:rFonts w:ascii="Times New Roman" w:hAnsi="Times New Roman" w:cs="Times New Roman"/>
          <w:b/>
          <w:sz w:val="24"/>
          <w:szCs w:val="24"/>
          <w:u w:val="single"/>
        </w:rPr>
        <w:t>30</w:t>
      </w:r>
      <w:r>
        <w:rPr>
          <w:rFonts w:ascii="Times New Roman" w:hAnsi="Times New Roman" w:cs="Times New Roman"/>
          <w:b/>
          <w:sz w:val="24"/>
          <w:szCs w:val="24"/>
          <w:u w:val="single"/>
        </w:rPr>
        <w:t xml:space="preserve">– 2022/2023 </w:t>
      </w:r>
      <w:r>
        <w:rPr>
          <w:rFonts w:ascii="Times New Roman" w:hAnsi="Times New Roman" w:cs="Times New Roman"/>
          <w:b/>
          <w:sz w:val="24"/>
          <w:szCs w:val="24"/>
          <w:u w:val="single"/>
        </w:rPr>
        <w:t>Public Hearing</w:t>
      </w:r>
    </w:p>
    <w:p w14:paraId="32CD419D" w14:textId="2F3EFE2D" w:rsidR="00426422" w:rsidRDefault="00426422" w:rsidP="0042642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w:t>
      </w:r>
      <w:r>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075AF0C4" w14:textId="77777777" w:rsidR="00426422" w:rsidRDefault="00426422" w:rsidP="00426422">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46D342AE" w14:textId="77777777" w:rsidR="00426422" w:rsidRDefault="00426422" w:rsidP="00426422">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1B1DEE2" w14:textId="73CCEC12" w:rsidR="00426422" w:rsidRPr="00181808" w:rsidRDefault="00426422" w:rsidP="00426422">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open the public hearing on ARPA fund spending ideas at 7:44pm</w:t>
      </w:r>
      <w:r>
        <w:rPr>
          <w:rFonts w:ascii="Times New Roman" w:hAnsi="Times New Roman" w:cs="Times New Roman"/>
          <w:sz w:val="24"/>
          <w:szCs w:val="24"/>
        </w:rPr>
        <w:t xml:space="preserve">.  </w:t>
      </w:r>
    </w:p>
    <w:p w14:paraId="28EEABA1" w14:textId="77777777" w:rsidR="00426422" w:rsidRDefault="00426422" w:rsidP="00865AF7">
      <w:pPr>
        <w:spacing w:after="0" w:line="240" w:lineRule="auto"/>
        <w:rPr>
          <w:rFonts w:ascii="Times New Roman" w:hAnsi="Times New Roman" w:cs="Times New Roman"/>
          <w:sz w:val="24"/>
          <w:szCs w:val="24"/>
        </w:rPr>
      </w:pPr>
    </w:p>
    <w:p w14:paraId="616AE17F" w14:textId="77777777" w:rsidR="001B676D" w:rsidRDefault="00A25D6B"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Thresa Wick is here to discuss the </w:t>
      </w:r>
      <w:r w:rsidR="006920EA">
        <w:rPr>
          <w:rFonts w:ascii="Times New Roman" w:hAnsi="Times New Roman" w:cs="Times New Roman"/>
          <w:sz w:val="24"/>
          <w:szCs w:val="24"/>
        </w:rPr>
        <w:t>idea of using ARPA money to build a playground in the village by the bandstand. She has reached out to a company and got a quote for pricing</w:t>
      </w:r>
      <w:r w:rsidR="00515146">
        <w:rPr>
          <w:rFonts w:ascii="Times New Roman" w:hAnsi="Times New Roman" w:cs="Times New Roman"/>
          <w:sz w:val="24"/>
          <w:szCs w:val="24"/>
        </w:rPr>
        <w:t xml:space="preserve">. Thresa passed around some pictures of equipment she has found. She is also looking into grants. The Mayor brought up issues with the building at 14 Main street. Several board members walked outside to look at the issues in the back of the building. Justin York stated that, with the school building over the Carter Street basketball court, kids need a basketball court in the village. The inner court at the school is sometimes unusable, especially in the sun, and after winter with all the sand and dirt from snow removal that is often left on the court. </w:t>
      </w:r>
      <w:r w:rsidR="001B676D">
        <w:rPr>
          <w:rFonts w:ascii="Times New Roman" w:hAnsi="Times New Roman" w:cs="Times New Roman"/>
          <w:sz w:val="24"/>
          <w:szCs w:val="24"/>
        </w:rPr>
        <w:t>The building at 14 Main needs to be tested for lead paint and asbestos. Both topics will be further discussed.</w:t>
      </w:r>
    </w:p>
    <w:p w14:paraId="787648FC" w14:textId="77777777" w:rsidR="001B676D" w:rsidRDefault="001B676D" w:rsidP="00865AF7">
      <w:pPr>
        <w:spacing w:after="0" w:line="240" w:lineRule="auto"/>
        <w:rPr>
          <w:rFonts w:ascii="Times New Roman" w:hAnsi="Times New Roman" w:cs="Times New Roman"/>
          <w:sz w:val="24"/>
          <w:szCs w:val="24"/>
        </w:rPr>
      </w:pPr>
    </w:p>
    <w:p w14:paraId="6CDAE574" w14:textId="101AD4D4" w:rsidR="001B676D" w:rsidRDefault="001B676D" w:rsidP="001B676D">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Resolution #</w:t>
      </w:r>
      <w:r>
        <w:rPr>
          <w:rFonts w:ascii="Times New Roman" w:hAnsi="Times New Roman" w:cs="Times New Roman"/>
          <w:b/>
          <w:sz w:val="24"/>
          <w:szCs w:val="24"/>
          <w:u w:val="single"/>
        </w:rPr>
        <w:t xml:space="preserve">31 </w:t>
      </w:r>
      <w:r>
        <w:rPr>
          <w:rFonts w:ascii="Times New Roman" w:hAnsi="Times New Roman" w:cs="Times New Roman"/>
          <w:b/>
          <w:sz w:val="24"/>
          <w:szCs w:val="24"/>
          <w:u w:val="single"/>
        </w:rPr>
        <w:t xml:space="preserve">– 2022/2023 </w:t>
      </w:r>
      <w:r>
        <w:rPr>
          <w:rFonts w:ascii="Times New Roman" w:hAnsi="Times New Roman" w:cs="Times New Roman"/>
          <w:b/>
          <w:sz w:val="24"/>
          <w:szCs w:val="24"/>
          <w:u w:val="single"/>
        </w:rPr>
        <w:t>Close Public Hearing</w:t>
      </w:r>
    </w:p>
    <w:p w14:paraId="24A1815D" w14:textId="18076AAF" w:rsidR="001B676D" w:rsidRDefault="001B676D" w:rsidP="001B67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Nagel</w:t>
      </w:r>
      <w:r>
        <w:rPr>
          <w:rFonts w:ascii="Times New Roman" w:hAnsi="Times New Roman" w:cs="Times New Roman"/>
          <w:sz w:val="24"/>
          <w:szCs w:val="24"/>
        </w:rPr>
        <w:t xml:space="preserve">, second by Trustee </w:t>
      </w:r>
      <w:r>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62EC87C0" w14:textId="77777777" w:rsidR="001B676D" w:rsidRDefault="001B676D" w:rsidP="001B676D">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2720CF15" w14:textId="77777777" w:rsidR="001B676D" w:rsidRDefault="001B676D" w:rsidP="001B676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0B5158C" w14:textId="53E75404" w:rsidR="001B676D" w:rsidRPr="00181808" w:rsidRDefault="001B676D" w:rsidP="001B676D">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close the public hearing at 8:09pm. </w:t>
      </w:r>
      <w:r>
        <w:rPr>
          <w:rFonts w:ascii="Times New Roman" w:hAnsi="Times New Roman" w:cs="Times New Roman"/>
          <w:sz w:val="24"/>
          <w:szCs w:val="24"/>
        </w:rPr>
        <w:t xml:space="preserve">  </w:t>
      </w:r>
    </w:p>
    <w:p w14:paraId="63F419E8" w14:textId="2E086930" w:rsidR="00A25D6B" w:rsidRDefault="00A25D6B" w:rsidP="00865AF7">
      <w:pPr>
        <w:spacing w:after="0" w:line="240" w:lineRule="auto"/>
        <w:rPr>
          <w:rFonts w:ascii="Times New Roman" w:hAnsi="Times New Roman" w:cs="Times New Roman"/>
          <w:sz w:val="24"/>
          <w:szCs w:val="24"/>
        </w:rPr>
      </w:pPr>
    </w:p>
    <w:p w14:paraId="5C19AA49" w14:textId="5FA6A023" w:rsidR="00A25D6B" w:rsidRDefault="00A25D6B" w:rsidP="00865AF7">
      <w:pPr>
        <w:spacing w:after="0" w:line="240" w:lineRule="auto"/>
        <w:rPr>
          <w:rFonts w:ascii="Times New Roman" w:hAnsi="Times New Roman" w:cs="Times New Roman"/>
          <w:sz w:val="24"/>
          <w:szCs w:val="24"/>
        </w:rPr>
      </w:pPr>
    </w:p>
    <w:p w14:paraId="0A20CC5D" w14:textId="043DCE35" w:rsidR="00847F63" w:rsidRDefault="00847F63"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58C9C755" w14:textId="7CE952CB" w:rsidR="007C003A"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0239CC" w:rsidRPr="000F33A3">
        <w:rPr>
          <w:rFonts w:ascii="Times New Roman" w:hAnsi="Times New Roman" w:cs="Times New Roman"/>
          <w:sz w:val="24"/>
          <w:szCs w:val="24"/>
        </w:rPr>
        <w:t>:</w:t>
      </w:r>
      <w:r w:rsidR="007C003A" w:rsidRPr="000F33A3">
        <w:rPr>
          <w:rFonts w:ascii="Times New Roman" w:hAnsi="Times New Roman" w:cs="Times New Roman"/>
          <w:sz w:val="24"/>
          <w:szCs w:val="24"/>
        </w:rPr>
        <w:t xml:space="preserve"> </w:t>
      </w:r>
      <w:r w:rsidR="00E82192">
        <w:rPr>
          <w:rFonts w:ascii="Times New Roman" w:hAnsi="Times New Roman" w:cs="Times New Roman"/>
          <w:sz w:val="24"/>
          <w:szCs w:val="24"/>
        </w:rPr>
        <w:t xml:space="preserve">Permits are light. He sent a final notice to a property and it looks to be cleaned up quite a bit. He got a text from the resident on Lincoln Street, as did Mr. Crawford, but that property has been cleaned up so much, there are many other properties that are much bigger issues. </w:t>
      </w:r>
    </w:p>
    <w:p w14:paraId="7E525F91" w14:textId="61DEF4A7" w:rsidR="000F33A3" w:rsidRPr="000F33A3"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73629F12" w14:textId="229687B6" w:rsidR="007C003A" w:rsidRDefault="007C003A" w:rsidP="007C003A">
      <w:pPr>
        <w:tabs>
          <w:tab w:val="left" w:pos="720"/>
        </w:tabs>
        <w:spacing w:after="0" w:line="240" w:lineRule="auto"/>
        <w:rPr>
          <w:rFonts w:ascii="Times New Roman" w:hAnsi="Times New Roman" w:cs="Times New Roman"/>
          <w:b/>
          <w:sz w:val="24"/>
          <w:szCs w:val="24"/>
          <w:u w:val="single"/>
        </w:rPr>
      </w:pPr>
      <w:bookmarkStart w:id="2" w:name="_Hlk108511513"/>
      <w:bookmarkStart w:id="3" w:name="_Hlk110936224"/>
      <w:r>
        <w:rPr>
          <w:rFonts w:ascii="Times New Roman" w:hAnsi="Times New Roman" w:cs="Times New Roman"/>
          <w:b/>
          <w:sz w:val="24"/>
          <w:szCs w:val="24"/>
          <w:u w:val="single"/>
        </w:rPr>
        <w:t>Resolution #</w:t>
      </w:r>
      <w:r w:rsidR="00E82192">
        <w:rPr>
          <w:rFonts w:ascii="Times New Roman" w:hAnsi="Times New Roman" w:cs="Times New Roman"/>
          <w:b/>
          <w:sz w:val="24"/>
          <w:szCs w:val="24"/>
          <w:u w:val="single"/>
        </w:rPr>
        <w:t>32</w:t>
      </w:r>
      <w:r>
        <w:rPr>
          <w:rFonts w:ascii="Times New Roman" w:hAnsi="Times New Roman" w:cs="Times New Roman"/>
          <w:b/>
          <w:sz w:val="24"/>
          <w:szCs w:val="24"/>
          <w:u w:val="single"/>
        </w:rPr>
        <w:t xml:space="preserve"> – 2022/2023 </w:t>
      </w:r>
      <w:r w:rsidR="00E82192">
        <w:rPr>
          <w:rFonts w:ascii="Times New Roman" w:hAnsi="Times New Roman" w:cs="Times New Roman"/>
          <w:b/>
          <w:sz w:val="24"/>
          <w:szCs w:val="24"/>
          <w:u w:val="single"/>
        </w:rPr>
        <w:t>Municipal Solutions Contract</w:t>
      </w:r>
    </w:p>
    <w:p w14:paraId="297D77D7" w14:textId="250FC952" w:rsidR="007C003A" w:rsidRDefault="007C003A" w:rsidP="007C003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0F33A3">
        <w:rPr>
          <w:rFonts w:ascii="Times New Roman" w:hAnsi="Times New Roman" w:cs="Times New Roman"/>
          <w:sz w:val="24"/>
          <w:szCs w:val="24"/>
        </w:rPr>
        <w:t>Crawford</w:t>
      </w:r>
      <w:r>
        <w:rPr>
          <w:rFonts w:ascii="Times New Roman" w:hAnsi="Times New Roman" w:cs="Times New Roman"/>
          <w:sz w:val="24"/>
          <w:szCs w:val="24"/>
        </w:rPr>
        <w:t xml:space="preserve">, second by Trustee </w:t>
      </w:r>
      <w:r w:rsidR="000F33A3">
        <w:rPr>
          <w:rFonts w:ascii="Times New Roman" w:hAnsi="Times New Roman" w:cs="Times New Roman"/>
          <w:sz w:val="24"/>
          <w:szCs w:val="24"/>
        </w:rPr>
        <w:t>T.</w:t>
      </w:r>
      <w:r>
        <w:rPr>
          <w:rFonts w:ascii="Times New Roman" w:hAnsi="Times New Roman" w:cs="Times New Roman"/>
          <w:sz w:val="24"/>
          <w:szCs w:val="24"/>
        </w:rPr>
        <w:t xml:space="preserve"> Perkins the following resolution was </w:t>
      </w:r>
    </w:p>
    <w:p w14:paraId="4D6B4826" w14:textId="7C95D5D6" w:rsidR="007C003A" w:rsidRDefault="007C003A" w:rsidP="007C003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F33A3">
        <w:rPr>
          <w:rFonts w:ascii="Times New Roman" w:hAnsi="Times New Roman" w:cs="Times New Roman"/>
          <w:color w:val="000000"/>
        </w:rPr>
        <w:t>4</w:t>
      </w:r>
      <w:r>
        <w:rPr>
          <w:rFonts w:ascii="Times New Roman" w:hAnsi="Times New Roman" w:cs="Times New Roman"/>
          <w:color w:val="000000"/>
        </w:rPr>
        <w:tab/>
        <w:t>Nagel, C. Perkins, T. Perkins</w:t>
      </w:r>
      <w:r w:rsidR="000F33A3">
        <w:rPr>
          <w:rFonts w:ascii="Times New Roman" w:hAnsi="Times New Roman" w:cs="Times New Roman"/>
          <w:color w:val="000000"/>
        </w:rPr>
        <w:t>, Crawford</w:t>
      </w:r>
    </w:p>
    <w:p w14:paraId="27BBB9DD" w14:textId="77777777" w:rsidR="007C003A" w:rsidRDefault="007C003A" w:rsidP="007C003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52D4563C" w:rsidR="007C003A" w:rsidRPr="00181808" w:rsidRDefault="007C003A" w:rsidP="007C003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direct the Mayor to sign the </w:t>
      </w:r>
      <w:bookmarkEnd w:id="2"/>
      <w:r w:rsidR="00E82192">
        <w:rPr>
          <w:rFonts w:ascii="Times New Roman" w:hAnsi="Times New Roman" w:cs="Times New Roman"/>
          <w:sz w:val="24"/>
          <w:szCs w:val="24"/>
        </w:rPr>
        <w:t>contract with Municipal Solutions</w:t>
      </w:r>
      <w:r>
        <w:rPr>
          <w:rFonts w:ascii="Times New Roman" w:hAnsi="Times New Roman" w:cs="Times New Roman"/>
          <w:sz w:val="24"/>
          <w:szCs w:val="24"/>
        </w:rPr>
        <w:t xml:space="preserve">.  </w:t>
      </w:r>
    </w:p>
    <w:bookmarkEnd w:id="3"/>
    <w:p w14:paraId="6E349C71" w14:textId="62629C10" w:rsidR="007C003A" w:rsidRDefault="007C003A" w:rsidP="007C003A">
      <w:pPr>
        <w:tabs>
          <w:tab w:val="left" w:pos="720"/>
        </w:tabs>
        <w:spacing w:after="0" w:line="240" w:lineRule="auto"/>
        <w:rPr>
          <w:rFonts w:ascii="Times New Roman" w:hAnsi="Times New Roman" w:cs="Times New Roman"/>
          <w:sz w:val="24"/>
          <w:szCs w:val="24"/>
        </w:rPr>
      </w:pPr>
    </w:p>
    <w:p w14:paraId="7C09EE32" w14:textId="77777777" w:rsidR="000669AB" w:rsidRPr="007C003A" w:rsidRDefault="000669AB" w:rsidP="007C003A">
      <w:pPr>
        <w:tabs>
          <w:tab w:val="left" w:pos="720"/>
        </w:tabs>
        <w:spacing w:after="0" w:line="240" w:lineRule="auto"/>
        <w:rPr>
          <w:rFonts w:ascii="Times New Roman" w:hAnsi="Times New Roman" w:cs="Times New Roman"/>
          <w:sz w:val="24"/>
          <w:szCs w:val="24"/>
        </w:rPr>
      </w:pPr>
    </w:p>
    <w:p w14:paraId="1DAA8843" w14:textId="57E1560E" w:rsidR="000669AB" w:rsidRDefault="000669AB" w:rsidP="000669A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E82192">
        <w:rPr>
          <w:rFonts w:ascii="Times New Roman" w:hAnsi="Times New Roman" w:cs="Times New Roman"/>
          <w:b/>
          <w:sz w:val="24"/>
          <w:szCs w:val="24"/>
          <w:u w:val="single"/>
        </w:rPr>
        <w:t>33</w:t>
      </w:r>
      <w:r>
        <w:rPr>
          <w:rFonts w:ascii="Times New Roman" w:hAnsi="Times New Roman" w:cs="Times New Roman"/>
          <w:b/>
          <w:sz w:val="24"/>
          <w:szCs w:val="24"/>
          <w:u w:val="single"/>
        </w:rPr>
        <w:t xml:space="preserve"> – 2022/2023 </w:t>
      </w:r>
      <w:r w:rsidR="00E82192">
        <w:rPr>
          <w:rFonts w:ascii="Times New Roman" w:hAnsi="Times New Roman" w:cs="Times New Roman"/>
          <w:b/>
          <w:sz w:val="24"/>
          <w:szCs w:val="24"/>
          <w:u w:val="single"/>
        </w:rPr>
        <w:t xml:space="preserve">Fixed Assets </w:t>
      </w:r>
    </w:p>
    <w:p w14:paraId="323A34CD" w14:textId="76E83A18"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066FFB">
        <w:rPr>
          <w:rFonts w:ascii="Times New Roman" w:hAnsi="Times New Roman" w:cs="Times New Roman"/>
          <w:sz w:val="24"/>
          <w:szCs w:val="24"/>
        </w:rPr>
        <w:t>T. Perkins</w:t>
      </w:r>
      <w:r>
        <w:rPr>
          <w:rFonts w:ascii="Times New Roman" w:hAnsi="Times New Roman" w:cs="Times New Roman"/>
          <w:sz w:val="24"/>
          <w:szCs w:val="24"/>
        </w:rPr>
        <w:t xml:space="preserve">, second by Trustee Crawford the following resolution was </w:t>
      </w:r>
    </w:p>
    <w:p w14:paraId="7E087ABB" w14:textId="77777777" w:rsidR="000669AB" w:rsidRDefault="000669AB" w:rsidP="000669A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2659451B" w14:textId="77777777" w:rsidR="000669AB" w:rsidRDefault="000669AB" w:rsidP="000669A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12146E5" w14:textId="4F2E7F5E" w:rsidR="00A94823"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066FFB">
        <w:rPr>
          <w:rFonts w:ascii="Times New Roman" w:hAnsi="Times New Roman" w:cs="Times New Roman"/>
          <w:sz w:val="24"/>
          <w:szCs w:val="24"/>
        </w:rPr>
        <w:t xml:space="preserve">increase the fixed assets to $5,000.00 from $500.00. </w:t>
      </w:r>
    </w:p>
    <w:p w14:paraId="468BEE47" w14:textId="33FA7D96"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BB0A56F" w14:textId="39CEBA37"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Doucette would like the lawyer to be contacted again about receiving money from ADP for the error </w:t>
      </w:r>
    </w:p>
    <w:p w14:paraId="0B7693B3" w14:textId="2D5B3952" w:rsidR="000669AB" w:rsidRDefault="000669AB" w:rsidP="00066FFB">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Made causing the fine from the state. </w:t>
      </w:r>
      <w:r w:rsidR="00066FFB">
        <w:rPr>
          <w:rFonts w:ascii="Times New Roman" w:hAnsi="Times New Roman" w:cs="Times New Roman"/>
          <w:sz w:val="24"/>
          <w:szCs w:val="24"/>
        </w:rPr>
        <w:t xml:space="preserve">The board needs to look at and update the various policies. East Otto needs to be reminded about payment for the summer youth program. The second payment of ARPA money arrived. The total is now $92,717.67. </w:t>
      </w:r>
    </w:p>
    <w:p w14:paraId="1FB2CF6A" w14:textId="29CBDA12" w:rsidR="00066FFB" w:rsidRDefault="00066FFB" w:rsidP="00066FFB">
      <w:pPr>
        <w:tabs>
          <w:tab w:val="left" w:pos="720"/>
        </w:tabs>
        <w:spacing w:after="0" w:line="240" w:lineRule="auto"/>
        <w:ind w:left="720"/>
        <w:rPr>
          <w:rFonts w:ascii="Times New Roman" w:hAnsi="Times New Roman" w:cs="Times New Roman"/>
          <w:sz w:val="24"/>
          <w:szCs w:val="24"/>
        </w:rPr>
      </w:pPr>
    </w:p>
    <w:p w14:paraId="62509890" w14:textId="49D7401C" w:rsidR="00066FFB" w:rsidRDefault="00066FFB" w:rsidP="00066FF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Pr>
          <w:rFonts w:ascii="Times New Roman" w:hAnsi="Times New Roman" w:cs="Times New Roman"/>
          <w:b/>
          <w:sz w:val="24"/>
          <w:szCs w:val="24"/>
          <w:u w:val="single"/>
        </w:rPr>
        <w:t>34</w:t>
      </w:r>
      <w:r>
        <w:rPr>
          <w:rFonts w:ascii="Times New Roman" w:hAnsi="Times New Roman" w:cs="Times New Roman"/>
          <w:b/>
          <w:sz w:val="24"/>
          <w:szCs w:val="24"/>
          <w:u w:val="single"/>
        </w:rPr>
        <w:t xml:space="preserve"> – 2022/2023 Truck Payment</w:t>
      </w:r>
    </w:p>
    <w:p w14:paraId="48F9ACF8" w14:textId="5981618D" w:rsidR="00066FFB" w:rsidRDefault="00066FFB" w:rsidP="00066FF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w:t>
      </w:r>
      <w:r>
        <w:rPr>
          <w:rFonts w:ascii="Times New Roman" w:hAnsi="Times New Roman" w:cs="Times New Roman"/>
          <w:sz w:val="24"/>
          <w:szCs w:val="24"/>
        </w:rPr>
        <w:t>C. Perkins</w:t>
      </w:r>
      <w:r>
        <w:rPr>
          <w:rFonts w:ascii="Times New Roman" w:hAnsi="Times New Roman" w:cs="Times New Roman"/>
          <w:sz w:val="24"/>
          <w:szCs w:val="24"/>
        </w:rPr>
        <w:t xml:space="preserve"> the following resolution was </w:t>
      </w:r>
    </w:p>
    <w:p w14:paraId="2D6D8C13" w14:textId="77777777" w:rsidR="00066FFB" w:rsidRDefault="00066FFB" w:rsidP="00066FF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5EA3708B" w14:textId="77777777" w:rsidR="00066FFB" w:rsidRDefault="00066FFB" w:rsidP="00066FF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C799FBC" w14:textId="3E5A7697" w:rsidR="00066FFB" w:rsidRDefault="00066FFB" w:rsidP="00066FFB">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pay for the new </w:t>
      </w:r>
      <w:r>
        <w:rPr>
          <w:rFonts w:ascii="Times New Roman" w:hAnsi="Times New Roman" w:cs="Times New Roman"/>
          <w:sz w:val="24"/>
          <w:szCs w:val="24"/>
        </w:rPr>
        <w:t>truck out of reserves.</w:t>
      </w:r>
    </w:p>
    <w:p w14:paraId="17515F14" w14:textId="77777777" w:rsidR="000669AB" w:rsidRPr="00A94823" w:rsidRDefault="000669AB" w:rsidP="000669AB">
      <w:pPr>
        <w:tabs>
          <w:tab w:val="left" w:pos="720"/>
        </w:tabs>
        <w:spacing w:after="0" w:line="240" w:lineRule="auto"/>
        <w:rPr>
          <w:rFonts w:ascii="Times New Roman" w:hAnsi="Times New Roman" w:cs="Times New Roman"/>
          <w:sz w:val="24"/>
          <w:szCs w:val="24"/>
        </w:rPr>
      </w:pPr>
    </w:p>
    <w:p w14:paraId="2CEFF05E" w14:textId="5C6C6FEB" w:rsidR="000669AB" w:rsidRDefault="007C003A" w:rsidP="00DD3139">
      <w:pPr>
        <w:pStyle w:val="ListParagraph"/>
        <w:numPr>
          <w:ilvl w:val="0"/>
          <w:numId w:val="42"/>
        </w:numPr>
        <w:tabs>
          <w:tab w:val="left" w:pos="720"/>
        </w:tabs>
        <w:spacing w:after="0" w:line="240" w:lineRule="auto"/>
        <w:rPr>
          <w:rFonts w:ascii="Times New Roman" w:hAnsi="Times New Roman" w:cs="Times New Roman"/>
          <w:sz w:val="24"/>
          <w:szCs w:val="24"/>
        </w:rPr>
      </w:pPr>
      <w:r w:rsidRPr="00035246">
        <w:rPr>
          <w:rFonts w:ascii="Times New Roman" w:hAnsi="Times New Roman" w:cs="Times New Roman"/>
          <w:sz w:val="24"/>
          <w:szCs w:val="24"/>
        </w:rPr>
        <w:t>DPW</w:t>
      </w:r>
      <w:r w:rsidR="00366FB8" w:rsidRPr="00035246">
        <w:rPr>
          <w:rFonts w:ascii="Times New Roman" w:hAnsi="Times New Roman" w:cs="Times New Roman"/>
          <w:sz w:val="24"/>
          <w:szCs w:val="24"/>
        </w:rPr>
        <w:t>:</w:t>
      </w:r>
      <w:r w:rsidR="000669AB" w:rsidRPr="00035246">
        <w:rPr>
          <w:rFonts w:ascii="Times New Roman" w:hAnsi="Times New Roman" w:cs="Times New Roman"/>
          <w:sz w:val="24"/>
          <w:szCs w:val="24"/>
        </w:rPr>
        <w:t xml:space="preserve"> </w:t>
      </w:r>
      <w:r w:rsidR="00035246">
        <w:rPr>
          <w:rFonts w:ascii="Times New Roman" w:hAnsi="Times New Roman" w:cs="Times New Roman"/>
          <w:sz w:val="24"/>
          <w:szCs w:val="24"/>
        </w:rPr>
        <w:t xml:space="preserve">The </w:t>
      </w:r>
      <w:r w:rsidR="00BE5CC6">
        <w:rPr>
          <w:rFonts w:ascii="Times New Roman" w:hAnsi="Times New Roman" w:cs="Times New Roman"/>
          <w:sz w:val="24"/>
          <w:szCs w:val="24"/>
        </w:rPr>
        <w:t>H</w:t>
      </w:r>
      <w:r w:rsidR="00035246">
        <w:rPr>
          <w:rFonts w:ascii="Times New Roman" w:hAnsi="Times New Roman" w:cs="Times New Roman"/>
          <w:sz w:val="24"/>
          <w:szCs w:val="24"/>
        </w:rPr>
        <w:t xml:space="preserve">istorical Building needs to be walked through. There is a lot of work to be done there. Roof leaks, electrical issues </w:t>
      </w:r>
      <w:proofErr w:type="spellStart"/>
      <w:r w:rsidR="00035246">
        <w:rPr>
          <w:rFonts w:ascii="Times New Roman" w:hAnsi="Times New Roman" w:cs="Times New Roman"/>
          <w:sz w:val="24"/>
          <w:szCs w:val="24"/>
        </w:rPr>
        <w:t>etc</w:t>
      </w:r>
      <w:proofErr w:type="spellEnd"/>
      <w:r w:rsidR="00035246">
        <w:rPr>
          <w:rFonts w:ascii="Times New Roman" w:hAnsi="Times New Roman" w:cs="Times New Roman"/>
          <w:sz w:val="24"/>
          <w:szCs w:val="24"/>
        </w:rPr>
        <w:t>… Residents on West Hill want th</w:t>
      </w:r>
      <w:bookmarkStart w:id="4" w:name="_GoBack"/>
      <w:bookmarkEnd w:id="4"/>
      <w:r w:rsidR="00035246">
        <w:rPr>
          <w:rFonts w:ascii="Times New Roman" w:hAnsi="Times New Roman" w:cs="Times New Roman"/>
          <w:sz w:val="24"/>
          <w:szCs w:val="24"/>
        </w:rPr>
        <w:t>e sidewalk removed. It has to be agreed upon by ever</w:t>
      </w:r>
      <w:r w:rsidR="00BE5CC6">
        <w:rPr>
          <w:rFonts w:ascii="Times New Roman" w:hAnsi="Times New Roman" w:cs="Times New Roman"/>
          <w:sz w:val="24"/>
          <w:szCs w:val="24"/>
        </w:rPr>
        <w:t>y</w:t>
      </w:r>
      <w:r w:rsidR="00035246">
        <w:rPr>
          <w:rFonts w:ascii="Times New Roman" w:hAnsi="Times New Roman" w:cs="Times New Roman"/>
          <w:sz w:val="24"/>
          <w:szCs w:val="24"/>
        </w:rPr>
        <w:t xml:space="preserve"> resident there. They need come to a meeting or all sign off or something along those lines. The well has a fan issue. The part will not be in until Friday. </w:t>
      </w:r>
    </w:p>
    <w:p w14:paraId="3D1F844E" w14:textId="628FECBF" w:rsid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The thumb drive for water billing will be ready by mid-month. </w:t>
      </w:r>
    </w:p>
    <w:p w14:paraId="467A4350" w14:textId="0A15AE66" w:rsid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It has been quiet. Hiring will be difficult because things keep changing, making it harder. </w:t>
      </w:r>
    </w:p>
    <w:p w14:paraId="7CD0390C" w14:textId="7FBDAB3B" w:rsid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The Labor Day Event planning has been going really well. </w:t>
      </w:r>
    </w:p>
    <w:p w14:paraId="2A5EE448" w14:textId="4988280B" w:rsidR="00035246" w:rsidRP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Nagel: Would like some information on what to put on the fliers. Everyone involved with the planning are very excited. </w:t>
      </w:r>
    </w:p>
    <w:p w14:paraId="6F14CBD7" w14:textId="7814B312" w:rsidR="000669AB" w:rsidRDefault="000669AB" w:rsidP="000669A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66FFB">
        <w:rPr>
          <w:rFonts w:ascii="Times New Roman" w:hAnsi="Times New Roman" w:cs="Times New Roman"/>
          <w:b/>
          <w:sz w:val="24"/>
          <w:szCs w:val="24"/>
          <w:u w:val="single"/>
        </w:rPr>
        <w:t>35</w:t>
      </w:r>
      <w:r>
        <w:rPr>
          <w:rFonts w:ascii="Times New Roman" w:hAnsi="Times New Roman" w:cs="Times New Roman"/>
          <w:b/>
          <w:sz w:val="24"/>
          <w:szCs w:val="24"/>
          <w:u w:val="single"/>
        </w:rPr>
        <w:t xml:space="preserve"> – 2022/2023 </w:t>
      </w:r>
      <w:r w:rsidR="00066FFB">
        <w:rPr>
          <w:rFonts w:ascii="Times New Roman" w:hAnsi="Times New Roman" w:cs="Times New Roman"/>
          <w:b/>
          <w:sz w:val="24"/>
          <w:szCs w:val="24"/>
          <w:u w:val="single"/>
        </w:rPr>
        <w:t xml:space="preserve">Reserves </w:t>
      </w:r>
    </w:p>
    <w:p w14:paraId="0BDCDA77" w14:textId="2737DD59"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 Perkins, second by Trustee </w:t>
      </w:r>
      <w:r w:rsidR="00066FFB">
        <w:rPr>
          <w:rFonts w:ascii="Times New Roman" w:hAnsi="Times New Roman" w:cs="Times New Roman"/>
          <w:sz w:val="24"/>
          <w:szCs w:val="24"/>
        </w:rPr>
        <w:t>T. Perkins</w:t>
      </w:r>
      <w:r>
        <w:rPr>
          <w:rFonts w:ascii="Times New Roman" w:hAnsi="Times New Roman" w:cs="Times New Roman"/>
          <w:sz w:val="24"/>
          <w:szCs w:val="24"/>
        </w:rPr>
        <w:t xml:space="preserve"> the following resolution was </w:t>
      </w:r>
    </w:p>
    <w:p w14:paraId="32B5B550" w14:textId="77777777" w:rsidR="000669AB" w:rsidRDefault="000669AB" w:rsidP="000669A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7FF98CBC" w14:textId="77777777" w:rsidR="000669AB" w:rsidRDefault="000669AB" w:rsidP="000669A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7E4623D4" w14:textId="0BB1D09F" w:rsidR="00E57575" w:rsidRDefault="000669AB" w:rsidP="000669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066FFB">
        <w:rPr>
          <w:rFonts w:ascii="Times New Roman" w:hAnsi="Times New Roman" w:cs="Times New Roman"/>
          <w:sz w:val="24"/>
          <w:szCs w:val="24"/>
        </w:rPr>
        <w:t xml:space="preserve">take $30,000.00 from reserves for </w:t>
      </w:r>
      <w:r w:rsidR="00B34928">
        <w:rPr>
          <w:rFonts w:ascii="Times New Roman" w:hAnsi="Times New Roman" w:cs="Times New Roman"/>
          <w:sz w:val="24"/>
          <w:szCs w:val="24"/>
        </w:rPr>
        <w:t xml:space="preserve">the curb project on Washington and other expenses. </w:t>
      </w:r>
      <w:r w:rsidR="00C804C6">
        <w:rPr>
          <w:rFonts w:ascii="Times New Roman" w:hAnsi="Times New Roman" w:cs="Times New Roman"/>
          <w:sz w:val="24"/>
          <w:szCs w:val="24"/>
        </w:rPr>
        <w:t xml:space="preserve"> </w:t>
      </w:r>
    </w:p>
    <w:p w14:paraId="73F17E3C" w14:textId="2AE67039" w:rsidR="00C804C6" w:rsidRDefault="00C804C6" w:rsidP="00C804C6">
      <w:pPr>
        <w:tabs>
          <w:tab w:val="left" w:pos="720"/>
        </w:tabs>
        <w:spacing w:after="0" w:line="240" w:lineRule="auto"/>
        <w:rPr>
          <w:rFonts w:ascii="Times New Roman" w:hAnsi="Times New Roman" w:cs="Times New Roman"/>
          <w:b/>
          <w:sz w:val="24"/>
          <w:szCs w:val="24"/>
          <w:u w:val="single"/>
        </w:rPr>
      </w:pPr>
      <w:bookmarkStart w:id="5" w:name="_Hlk110938005"/>
      <w:r>
        <w:rPr>
          <w:rFonts w:ascii="Times New Roman" w:hAnsi="Times New Roman" w:cs="Times New Roman"/>
          <w:b/>
          <w:sz w:val="24"/>
          <w:szCs w:val="24"/>
          <w:u w:val="single"/>
        </w:rPr>
        <w:t>Resolution #</w:t>
      </w:r>
      <w:r w:rsidR="00B34928">
        <w:rPr>
          <w:rFonts w:ascii="Times New Roman" w:hAnsi="Times New Roman" w:cs="Times New Roman"/>
          <w:b/>
          <w:sz w:val="24"/>
          <w:szCs w:val="24"/>
          <w:u w:val="single"/>
        </w:rPr>
        <w:t>36</w:t>
      </w:r>
      <w:r>
        <w:rPr>
          <w:rFonts w:ascii="Times New Roman" w:hAnsi="Times New Roman" w:cs="Times New Roman"/>
          <w:b/>
          <w:sz w:val="24"/>
          <w:szCs w:val="24"/>
          <w:u w:val="single"/>
        </w:rPr>
        <w:t xml:space="preserve"> – 2022/2023 </w:t>
      </w:r>
      <w:r w:rsidR="00B34928">
        <w:rPr>
          <w:rFonts w:ascii="Times New Roman" w:hAnsi="Times New Roman" w:cs="Times New Roman"/>
          <w:b/>
          <w:sz w:val="24"/>
          <w:szCs w:val="24"/>
          <w:u w:val="single"/>
        </w:rPr>
        <w:t>Bucket Pro Payment</w:t>
      </w:r>
    </w:p>
    <w:p w14:paraId="1284C713" w14:textId="5D3084DA" w:rsidR="00C804C6" w:rsidRDefault="00C804C6" w:rsidP="00C804C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B34928">
        <w:rPr>
          <w:rFonts w:ascii="Times New Roman" w:hAnsi="Times New Roman" w:cs="Times New Roman"/>
          <w:sz w:val="24"/>
          <w:szCs w:val="24"/>
        </w:rPr>
        <w:t>Nagel</w:t>
      </w:r>
      <w:r>
        <w:rPr>
          <w:rFonts w:ascii="Times New Roman" w:hAnsi="Times New Roman" w:cs="Times New Roman"/>
          <w:sz w:val="24"/>
          <w:szCs w:val="24"/>
        </w:rPr>
        <w:t xml:space="preserve">, second by Trustee </w:t>
      </w:r>
      <w:r w:rsidR="00B34928">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0AD5E060" w14:textId="77777777" w:rsidR="00C804C6" w:rsidRDefault="00C804C6" w:rsidP="00C804C6">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4A0D6664" w14:textId="77777777" w:rsidR="00C804C6" w:rsidRDefault="00C804C6" w:rsidP="00C804C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014F614" w14:textId="78107554" w:rsidR="00C804C6" w:rsidRDefault="00C804C6" w:rsidP="00C804C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pay for the </w:t>
      </w:r>
      <w:r w:rsidR="00B34928">
        <w:rPr>
          <w:rFonts w:ascii="Times New Roman" w:hAnsi="Times New Roman" w:cs="Times New Roman"/>
          <w:sz w:val="24"/>
          <w:szCs w:val="24"/>
        </w:rPr>
        <w:t>curb project</w:t>
      </w:r>
      <w:r>
        <w:rPr>
          <w:rFonts w:ascii="Times New Roman" w:hAnsi="Times New Roman" w:cs="Times New Roman"/>
          <w:sz w:val="24"/>
          <w:szCs w:val="24"/>
        </w:rPr>
        <w:t xml:space="preserve"> between meetings</w:t>
      </w:r>
      <w:bookmarkEnd w:id="5"/>
      <w:r w:rsidR="00B3492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6"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6"/>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7"/>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3573E061"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35246">
        <w:rPr>
          <w:rFonts w:ascii="Times New Roman" w:hAnsi="Times New Roman" w:cs="Times New Roman"/>
          <w:b/>
          <w:sz w:val="24"/>
          <w:szCs w:val="24"/>
          <w:u w:val="single"/>
        </w:rPr>
        <w:t>37</w:t>
      </w:r>
      <w:r w:rsidR="00874B01">
        <w:rPr>
          <w:rFonts w:ascii="Times New Roman" w:hAnsi="Times New Roman" w:cs="Times New Roman"/>
          <w:b/>
          <w:sz w:val="24"/>
          <w:szCs w:val="24"/>
          <w:u w:val="single"/>
        </w:rPr>
        <w:t xml:space="preserve">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roofErr w:type="gramStart"/>
      <w:r w:rsidR="00035246">
        <w:rPr>
          <w:rFonts w:ascii="Times New Roman" w:hAnsi="Times New Roman" w:cs="Times New Roman"/>
          <w:b/>
          <w:sz w:val="24"/>
          <w:szCs w:val="24"/>
          <w:u w:val="single"/>
        </w:rPr>
        <w:t>With</w:t>
      </w:r>
      <w:proofErr w:type="gramEnd"/>
      <w:r w:rsidR="00035246">
        <w:rPr>
          <w:rFonts w:ascii="Times New Roman" w:hAnsi="Times New Roman" w:cs="Times New Roman"/>
          <w:b/>
          <w:sz w:val="24"/>
          <w:szCs w:val="24"/>
          <w:u w:val="single"/>
        </w:rPr>
        <w:t xml:space="preserve"> Corrections</w:t>
      </w:r>
    </w:p>
    <w:p w14:paraId="4EA0F4E6" w14:textId="56F7A48B"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 xml:space="preserve">Trustee </w:t>
      </w:r>
      <w:r w:rsidR="009E2096">
        <w:rPr>
          <w:rFonts w:ascii="Times New Roman" w:hAnsi="Times New Roman" w:cs="Times New Roman"/>
          <w:bCs/>
          <w:sz w:val="24"/>
          <w:szCs w:val="24"/>
        </w:rPr>
        <w:t>Crawford</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9E2096">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2955BBA0" w14:textId="475F5973"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9E2096">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74B01">
        <w:rPr>
          <w:rFonts w:ascii="Times New Roman" w:hAnsi="Times New Roman" w:cs="Times New Roman"/>
          <w:bCs/>
          <w:sz w:val="24"/>
          <w:szCs w:val="24"/>
        </w:rPr>
        <w:t>T</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sidR="003F4E64">
        <w:rPr>
          <w:rFonts w:ascii="Times New Roman" w:hAnsi="Times New Roman" w:cs="Times New Roman"/>
          <w:bCs/>
          <w:sz w:val="24"/>
          <w:szCs w:val="24"/>
        </w:rPr>
        <w:t>, 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9E2096">
        <w:rPr>
          <w:rFonts w:ascii="Times New Roman" w:hAnsi="Times New Roman" w:cs="Times New Roman"/>
          <w:bCs/>
          <w:sz w:val="24"/>
          <w:szCs w:val="24"/>
        </w:rPr>
        <w:t>, Crawford</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4E549F3D"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991670">
        <w:rPr>
          <w:rFonts w:ascii="Times New Roman" w:hAnsi="Times New Roman" w:cs="Times New Roman"/>
          <w:bCs/>
          <w:sz w:val="24"/>
          <w:szCs w:val="24"/>
        </w:rPr>
        <w:t xml:space="preserve"> with corrections</w:t>
      </w:r>
      <w:r w:rsidR="009E2096">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65E9E9F6" w:rsidR="00673919" w:rsidRDefault="00FC6B3D" w:rsidP="00673919">
      <w:pPr>
        <w:tabs>
          <w:tab w:val="left" w:pos="720"/>
        </w:tabs>
        <w:spacing w:after="0" w:line="240" w:lineRule="auto"/>
        <w:rPr>
          <w:rFonts w:ascii="Times New Roman" w:hAnsi="Times New Roman" w:cs="Times New Roman"/>
          <w:b/>
          <w:sz w:val="24"/>
          <w:szCs w:val="24"/>
          <w:u w:val="single"/>
        </w:rPr>
      </w:pPr>
      <w:bookmarkStart w:id="8" w:name="_Hlk37702423"/>
      <w:bookmarkStart w:id="9" w:name="_Hlk48039238"/>
      <w:r>
        <w:rPr>
          <w:rFonts w:ascii="Times New Roman" w:hAnsi="Times New Roman" w:cs="Times New Roman"/>
          <w:b/>
          <w:sz w:val="24"/>
          <w:szCs w:val="24"/>
          <w:u w:val="single"/>
        </w:rPr>
        <w:t>Resolution #</w:t>
      </w:r>
      <w:bookmarkStart w:id="10" w:name="_Hlk84929249"/>
      <w:r w:rsidR="00991670">
        <w:rPr>
          <w:rFonts w:ascii="Times New Roman" w:hAnsi="Times New Roman" w:cs="Times New Roman"/>
          <w:b/>
          <w:sz w:val="24"/>
          <w:szCs w:val="24"/>
          <w:u w:val="single"/>
        </w:rPr>
        <w:t>38</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10"/>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34C62F4D"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9E2096">
        <w:rPr>
          <w:rFonts w:ascii="Times New Roman" w:hAnsi="Times New Roman" w:cs="Times New Roman"/>
          <w:sz w:val="24"/>
          <w:szCs w:val="24"/>
        </w:rPr>
        <w:t>C</w:t>
      </w:r>
      <w:r w:rsidR="00991670">
        <w:rPr>
          <w:rFonts w:ascii="Times New Roman" w:hAnsi="Times New Roman" w:cs="Times New Roman"/>
          <w:sz w:val="24"/>
          <w:szCs w:val="24"/>
        </w:rPr>
        <w:t>.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9E2096">
        <w:rPr>
          <w:rFonts w:ascii="Times New Roman" w:hAnsi="Times New Roman" w:cs="Times New Roman"/>
          <w:sz w:val="24"/>
          <w:szCs w:val="24"/>
        </w:rPr>
        <w:t>T.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9F7D1FB" w:rsidR="00FC6666" w:rsidRDefault="00673919" w:rsidP="00FC6666">
      <w:pPr>
        <w:pStyle w:val="Pa1"/>
        <w:ind w:right="360"/>
        <w:rPr>
          <w:rFonts w:ascii="Times New Roman" w:hAnsi="Times New Roman" w:cs="Times New Roman"/>
          <w:color w:val="000000"/>
        </w:rPr>
      </w:pPr>
      <w:r>
        <w:rPr>
          <w:rFonts w:ascii="Times New Roman" w:hAnsi="Times New Roman" w:cs="Times New Roman"/>
        </w:rPr>
        <w:lastRenderedPageBreak/>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9E2096">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T.</w:t>
      </w:r>
      <w:r w:rsidR="00874B01">
        <w:rPr>
          <w:rFonts w:ascii="Times New Roman" w:hAnsi="Times New Roman" w:cs="Times New Roman"/>
          <w:color w:val="000000"/>
        </w:rPr>
        <w:t xml:space="preserve"> </w:t>
      </w:r>
      <w:r w:rsidR="003F4E64">
        <w:rPr>
          <w:rFonts w:ascii="Times New Roman" w:hAnsi="Times New Roman" w:cs="Times New Roman"/>
          <w:color w:val="000000"/>
        </w:rPr>
        <w:t>Perkins, 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9E2096">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59E41E6C"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991670">
        <w:rPr>
          <w:rFonts w:ascii="Times New Roman" w:hAnsi="Times New Roman" w:cs="Times New Roman"/>
          <w:sz w:val="24"/>
          <w:szCs w:val="24"/>
        </w:rPr>
        <w:t>9:26</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8"/>
      <w:r w:rsidR="003F4C41">
        <w:rPr>
          <w:rFonts w:ascii="Times New Roman" w:hAnsi="Times New Roman" w:cs="Times New Roman"/>
          <w:sz w:val="24"/>
          <w:szCs w:val="24"/>
        </w:rPr>
        <w:t>.</w:t>
      </w:r>
    </w:p>
    <w:bookmarkEnd w:id="9"/>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740B5521"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991670">
        <w:rPr>
          <w:rFonts w:ascii="Times New Roman" w:hAnsi="Times New Roman" w:cs="Times New Roman"/>
          <w:sz w:val="24"/>
          <w:szCs w:val="24"/>
        </w:rPr>
        <w:t xml:space="preserve">September 12, </w:t>
      </w:r>
      <w:r w:rsidR="009E2096">
        <w:rPr>
          <w:rFonts w:ascii="Times New Roman" w:hAnsi="Times New Roman" w:cs="Times New Roman"/>
          <w:sz w:val="24"/>
          <w:szCs w:val="24"/>
        </w:rPr>
        <w:t>2022</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AC25" w14:textId="77777777" w:rsidR="007D7E61" w:rsidRDefault="007D7E61" w:rsidP="005D53E5">
      <w:pPr>
        <w:spacing w:after="0" w:line="240" w:lineRule="auto"/>
      </w:pPr>
      <w:r>
        <w:separator/>
      </w:r>
    </w:p>
  </w:endnote>
  <w:endnote w:type="continuationSeparator" w:id="0">
    <w:p w14:paraId="66589C60" w14:textId="77777777" w:rsidR="007D7E61" w:rsidRDefault="007D7E61"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AFE0" w14:textId="77777777" w:rsidR="007D7E61" w:rsidRDefault="007D7E61" w:rsidP="005D53E5">
      <w:pPr>
        <w:spacing w:after="0" w:line="240" w:lineRule="auto"/>
      </w:pPr>
      <w:r>
        <w:separator/>
      </w:r>
    </w:p>
  </w:footnote>
  <w:footnote w:type="continuationSeparator" w:id="0">
    <w:p w14:paraId="4EC5A65A" w14:textId="77777777" w:rsidR="007D7E61" w:rsidRDefault="007D7E61"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33A3"/>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3B8"/>
    <w:rsid w:val="00526398"/>
    <w:rsid w:val="00526BD2"/>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91670"/>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096"/>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E5CC6"/>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6BCA-465E-43E8-9FF8-0D0692C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8737</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9</cp:revision>
  <cp:lastPrinted>2020-06-22T15:30:00Z</cp:lastPrinted>
  <dcterms:created xsi:type="dcterms:W3CDTF">2022-08-09T13:56:00Z</dcterms:created>
  <dcterms:modified xsi:type="dcterms:W3CDTF">2022-08-15T15:53:00Z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