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5515" w14:textId="77777777" w:rsidR="0001449A" w:rsidRPr="00B95515" w:rsidRDefault="0001449A" w:rsidP="0001449A">
      <w:pPr>
        <w:suppressAutoHyphens/>
        <w:ind w:left="86"/>
        <w:jc w:val="center"/>
        <w:rPr>
          <w:rFonts w:ascii="Times New Roman" w:hAnsi="Times New Roman"/>
          <w:spacing w:val="-3"/>
        </w:rPr>
      </w:pPr>
      <w:r w:rsidRPr="00B95515">
        <w:rPr>
          <w:rFonts w:ascii="Times New Roman" w:hAnsi="Times New Roman"/>
          <w:spacing w:val="-3"/>
        </w:rPr>
        <w:t>NOTICE OF ADOPTION OF ORDER CALLING A PUBLIC HEARING</w:t>
      </w:r>
      <w:r w:rsidRPr="00B95515">
        <w:rPr>
          <w:rFonts w:ascii="Times New Roman" w:hAnsi="Times New Roman"/>
          <w:spacing w:val="-3"/>
        </w:rPr>
        <w:br/>
        <w:t>ON THE INCREASE AND IMPROVEMENT SOF FACILITIES IN WATER DISTRICT NO. 2 IN THE TOWN OF CHAUTAUQUA</w:t>
      </w:r>
    </w:p>
    <w:p w14:paraId="6A05CF62" w14:textId="77777777" w:rsidR="0001449A" w:rsidRPr="00B95515" w:rsidRDefault="0001449A" w:rsidP="0001449A">
      <w:pPr>
        <w:suppressAutoHyphens/>
        <w:ind w:left="86"/>
        <w:jc w:val="center"/>
        <w:rPr>
          <w:rFonts w:ascii="Times New Roman" w:hAnsi="Times New Roman"/>
          <w:spacing w:val="-3"/>
        </w:rPr>
      </w:pPr>
    </w:p>
    <w:p w14:paraId="7BF1CAC0" w14:textId="77777777" w:rsidR="0001449A" w:rsidRPr="00B95515" w:rsidRDefault="0001449A" w:rsidP="0001449A">
      <w:pPr>
        <w:suppressAutoHyphens/>
        <w:spacing w:line="480" w:lineRule="auto"/>
        <w:ind w:firstLine="720"/>
        <w:jc w:val="both"/>
        <w:rPr>
          <w:rFonts w:ascii="Times New Roman" w:hAnsi="Times New Roman"/>
          <w:spacing w:val="-3"/>
        </w:rPr>
      </w:pPr>
      <w:r w:rsidRPr="00B95515">
        <w:rPr>
          <w:rFonts w:ascii="Times New Roman" w:hAnsi="Times New Roman"/>
          <w:spacing w:val="-3"/>
        </w:rPr>
        <w:t xml:space="preserve">PLEASE TAKE NOTICE that the Town Board of the Town of Chautauqua, Chautauqua County, New York on the 8th day of </w:t>
      </w:r>
      <w:proofErr w:type="gramStart"/>
      <w:r w:rsidRPr="00B95515">
        <w:rPr>
          <w:rFonts w:ascii="Times New Roman" w:hAnsi="Times New Roman"/>
          <w:spacing w:val="-3"/>
        </w:rPr>
        <w:t>August,</w:t>
      </w:r>
      <w:proofErr w:type="gramEnd"/>
      <w:r w:rsidRPr="00B95515">
        <w:rPr>
          <w:rFonts w:ascii="Times New Roman" w:hAnsi="Times New Roman"/>
          <w:spacing w:val="-3"/>
        </w:rPr>
        <w:t xml:space="preserve"> 2022, duly adopted the Order published herewith calling a Public Hearing.</w:t>
      </w:r>
    </w:p>
    <w:p w14:paraId="25593FD2" w14:textId="77777777" w:rsidR="0001449A" w:rsidRPr="00CE4D18" w:rsidRDefault="0001449A" w:rsidP="0001449A">
      <w:pPr>
        <w:widowControl w:val="0"/>
        <w:autoSpaceDE w:val="0"/>
        <w:autoSpaceDN w:val="0"/>
        <w:adjustRightInd w:val="0"/>
        <w:jc w:val="both"/>
        <w:rPr>
          <w:rFonts w:ascii="Times New Roman" w:hAnsi="Times New Roman"/>
          <w:b/>
          <w:color w:val="FF0000"/>
          <w:sz w:val="22"/>
          <w:szCs w:val="22"/>
        </w:rPr>
      </w:pPr>
      <w:r w:rsidRPr="00CE4D18">
        <w:rPr>
          <w:rFonts w:ascii="Times New Roman" w:hAnsi="Times New Roman"/>
          <w:b/>
          <w:sz w:val="22"/>
          <w:szCs w:val="22"/>
        </w:rPr>
        <w:t xml:space="preserve">A RESOLUTION CALLING A PUBLIC HEARING OF THE TOWN BOARD OF THE TOWN OF </w:t>
      </w:r>
      <w:r>
        <w:rPr>
          <w:rFonts w:ascii="Times New Roman" w:hAnsi="Times New Roman"/>
          <w:b/>
          <w:sz w:val="22"/>
          <w:szCs w:val="22"/>
        </w:rPr>
        <w:t>CHAUTAUQUA</w:t>
      </w:r>
      <w:r w:rsidRPr="00CE4D18">
        <w:rPr>
          <w:rFonts w:ascii="Times New Roman" w:hAnsi="Times New Roman"/>
          <w:b/>
          <w:sz w:val="22"/>
          <w:szCs w:val="22"/>
        </w:rPr>
        <w:t xml:space="preserve">, CHAUTAUQUA COUNTY, NEW YORK, PURSUANT TO SECTION 202-b OF THE TOWN LAW, TO CONSIDER AN INCREASE AND IMPROVEMENT OF THE FACILITIES OF THE </w:t>
      </w:r>
      <w:r>
        <w:rPr>
          <w:rFonts w:ascii="Times New Roman" w:hAnsi="Times New Roman"/>
          <w:b/>
          <w:sz w:val="22"/>
          <w:szCs w:val="22"/>
        </w:rPr>
        <w:t xml:space="preserve">TOWN OF CHAUTAUQUA WATER DISTRICT NO. 2 </w:t>
      </w:r>
      <w:r w:rsidRPr="00CE4D18">
        <w:rPr>
          <w:rFonts w:ascii="Times New Roman" w:hAnsi="Times New Roman"/>
          <w:b/>
          <w:sz w:val="22"/>
          <w:szCs w:val="22"/>
        </w:rPr>
        <w:t xml:space="preserve">IN AND FOR SAID TOWN AT A MAXIMUM ESTIMATED COST OF </w:t>
      </w:r>
      <w:r w:rsidRPr="000471E8">
        <w:rPr>
          <w:rFonts w:ascii="Times New Roman" w:hAnsi="Times New Roman"/>
          <w:b/>
          <w:sz w:val="22"/>
          <w:szCs w:val="22"/>
        </w:rPr>
        <w:t>$6,700,000.</w:t>
      </w:r>
    </w:p>
    <w:p w14:paraId="6BF2198D" w14:textId="77777777" w:rsidR="0001449A" w:rsidRPr="000471E8" w:rsidRDefault="0001449A" w:rsidP="0001449A">
      <w:pPr>
        <w:suppressAutoHyphens/>
        <w:spacing w:before="480" w:line="480" w:lineRule="auto"/>
        <w:ind w:firstLine="720"/>
        <w:jc w:val="both"/>
        <w:rPr>
          <w:rFonts w:ascii="Times New Roman" w:hAnsi="Times New Roman"/>
          <w:spacing w:val="-3"/>
          <w:szCs w:val="24"/>
        </w:rPr>
      </w:pPr>
      <w:r w:rsidRPr="000471E8">
        <w:rPr>
          <w:rFonts w:ascii="Times New Roman" w:hAnsi="Times New Roman"/>
          <w:spacing w:val="-3"/>
          <w:szCs w:val="24"/>
        </w:rPr>
        <w:t xml:space="preserve">WHEREAS, the Town Board of the Town of Chautauqua, Chautauqua County, New York, has had under consideration a map and plan was well as an estimated of cost for a </w:t>
      </w:r>
      <w:r w:rsidRPr="000471E8">
        <w:rPr>
          <w:rFonts w:ascii="Times New Roman" w:hAnsi="Times New Roman"/>
          <w:szCs w:val="24"/>
        </w:rPr>
        <w:t xml:space="preserve">proposed increase and improvement of the facilities of </w:t>
      </w:r>
      <w:r w:rsidRPr="000471E8">
        <w:rPr>
          <w:rFonts w:ascii="Times New Roman" w:hAnsi="Times New Roman"/>
          <w:spacing w:val="-3"/>
          <w:szCs w:val="24"/>
        </w:rPr>
        <w:t>Water District No. 2 in said Town (hereinafter, “Water District No. 2” or simply, the “District”), a general plan to drill new wells for and make some improvements to the said District, and a report of the proposed method of financing and operation thereof; and</w:t>
      </w:r>
    </w:p>
    <w:p w14:paraId="41CB3441" w14:textId="77777777" w:rsidR="0001449A" w:rsidRPr="00500961" w:rsidRDefault="0001449A" w:rsidP="0001449A">
      <w:pPr>
        <w:suppressAutoHyphens/>
        <w:spacing w:line="480" w:lineRule="auto"/>
        <w:ind w:firstLine="720"/>
        <w:jc w:val="both"/>
        <w:rPr>
          <w:rFonts w:ascii="Times New Roman" w:hAnsi="Times New Roman"/>
          <w:spacing w:val="-3"/>
        </w:rPr>
      </w:pPr>
      <w:r w:rsidRPr="00500961">
        <w:rPr>
          <w:rFonts w:ascii="Times New Roman" w:hAnsi="Times New Roman"/>
          <w:spacing w:val="-3"/>
        </w:rPr>
        <w:t xml:space="preserve">WHEREAS, said map, </w:t>
      </w:r>
      <w:proofErr w:type="gramStart"/>
      <w:r w:rsidRPr="00500961">
        <w:rPr>
          <w:rFonts w:ascii="Times New Roman" w:hAnsi="Times New Roman"/>
          <w:spacing w:val="-3"/>
        </w:rPr>
        <w:t>plan</w:t>
      </w:r>
      <w:proofErr w:type="gramEnd"/>
      <w:r w:rsidRPr="00500961">
        <w:rPr>
          <w:rFonts w:ascii="Times New Roman" w:hAnsi="Times New Roman"/>
          <w:spacing w:val="-3"/>
        </w:rPr>
        <w:t xml:space="preserve"> and report, including an estimate of the cost, were prepared by Ramboll, competent engineers duly licensed by the State of New York, and have been filed in the office of the Town Clerk of said Town, where the same are available during regular office hours for examination by any persons interested in the subject matter thereof, including estimate of cost; and</w:t>
      </w:r>
    </w:p>
    <w:p w14:paraId="2BA0692C" w14:textId="42E1C5AC" w:rsidR="0001449A" w:rsidRPr="00500961" w:rsidRDefault="0001449A" w:rsidP="0001449A">
      <w:pPr>
        <w:suppressAutoHyphens/>
        <w:spacing w:line="480" w:lineRule="auto"/>
        <w:ind w:firstLine="720"/>
        <w:jc w:val="both"/>
        <w:rPr>
          <w:rFonts w:ascii="Times New Roman" w:hAnsi="Times New Roman"/>
          <w:spacing w:val="-3"/>
        </w:rPr>
      </w:pPr>
      <w:r w:rsidRPr="00500961">
        <w:rPr>
          <w:rFonts w:ascii="Times New Roman" w:hAnsi="Times New Roman"/>
          <w:spacing w:val="-3"/>
        </w:rPr>
        <w:t xml:space="preserve">WHEEREAS, the Town Board previously extended the boundaries of the District by resolution adopted April 11, 2022, which resolution also approved the installation of two (2) groundwater wells in the hamlet of Dewittville, the construction of a support building of approximately </w:t>
      </w:r>
      <w:r>
        <w:rPr>
          <w:rFonts w:ascii="Times New Roman" w:hAnsi="Times New Roman"/>
          <w:spacing w:val="-3"/>
        </w:rPr>
        <w:t>1,0</w:t>
      </w:r>
      <w:r w:rsidRPr="00500961">
        <w:rPr>
          <w:rFonts w:ascii="Times New Roman" w:hAnsi="Times New Roman"/>
          <w:spacing w:val="-3"/>
        </w:rPr>
        <w:t>00 square feet to house water softening equipment</w:t>
      </w:r>
      <w:r>
        <w:rPr>
          <w:rFonts w:ascii="Times New Roman" w:hAnsi="Times New Roman"/>
          <w:spacing w:val="-3"/>
        </w:rPr>
        <w:t xml:space="preserve"> and</w:t>
      </w:r>
      <w:r w:rsidRPr="00500961">
        <w:rPr>
          <w:rFonts w:ascii="Times New Roman" w:hAnsi="Times New Roman"/>
          <w:spacing w:val="-3"/>
        </w:rPr>
        <w:t xml:space="preserve"> chlorination equipment,</w:t>
      </w:r>
      <w:r>
        <w:rPr>
          <w:rFonts w:ascii="Times New Roman" w:hAnsi="Times New Roman"/>
          <w:spacing w:val="-3"/>
        </w:rPr>
        <w:t xml:space="preserve"> </w:t>
      </w:r>
      <w:r w:rsidRPr="00500961">
        <w:rPr>
          <w:rFonts w:ascii="Times New Roman" w:hAnsi="Times New Roman"/>
          <w:spacing w:val="-3"/>
        </w:rPr>
        <w:t xml:space="preserve">exterior </w:t>
      </w:r>
      <w:r>
        <w:rPr>
          <w:rFonts w:ascii="Times New Roman" w:hAnsi="Times New Roman"/>
          <w:spacing w:val="-3"/>
        </w:rPr>
        <w:t>15,000</w:t>
      </w:r>
      <w:r w:rsidR="004F2C91">
        <w:rPr>
          <w:rFonts w:ascii="Times New Roman" w:hAnsi="Times New Roman"/>
          <w:spacing w:val="-3"/>
        </w:rPr>
        <w:t xml:space="preserve"> </w:t>
      </w:r>
      <w:r>
        <w:rPr>
          <w:rFonts w:ascii="Times New Roman" w:hAnsi="Times New Roman"/>
          <w:spacing w:val="-3"/>
        </w:rPr>
        <w:t>gal</w:t>
      </w:r>
      <w:r w:rsidR="004F2C91">
        <w:rPr>
          <w:rFonts w:ascii="Times New Roman" w:hAnsi="Times New Roman"/>
          <w:spacing w:val="-3"/>
        </w:rPr>
        <w:t>lon</w:t>
      </w:r>
      <w:r>
        <w:rPr>
          <w:rFonts w:ascii="Times New Roman" w:hAnsi="Times New Roman"/>
          <w:spacing w:val="-3"/>
        </w:rPr>
        <w:t xml:space="preserve"> above</w:t>
      </w:r>
      <w:r w:rsidR="004F2C91">
        <w:rPr>
          <w:rFonts w:ascii="Times New Roman" w:hAnsi="Times New Roman"/>
          <w:spacing w:val="-3"/>
        </w:rPr>
        <w:t>-</w:t>
      </w:r>
      <w:r>
        <w:rPr>
          <w:rFonts w:ascii="Times New Roman" w:hAnsi="Times New Roman"/>
          <w:spacing w:val="-3"/>
        </w:rPr>
        <w:t xml:space="preserve">ground </w:t>
      </w:r>
      <w:r w:rsidRPr="00500961">
        <w:rPr>
          <w:rFonts w:ascii="Times New Roman" w:hAnsi="Times New Roman"/>
          <w:spacing w:val="-3"/>
        </w:rPr>
        <w:t>clear well</w:t>
      </w:r>
      <w:r>
        <w:rPr>
          <w:rFonts w:ascii="Times New Roman" w:hAnsi="Times New Roman"/>
          <w:spacing w:val="-3"/>
        </w:rPr>
        <w:t xml:space="preserve"> tank</w:t>
      </w:r>
      <w:r w:rsidRPr="00500961">
        <w:rPr>
          <w:rFonts w:ascii="Times New Roman" w:hAnsi="Times New Roman"/>
          <w:spacing w:val="-3"/>
        </w:rPr>
        <w:t xml:space="preserve">, </w:t>
      </w:r>
      <w:r>
        <w:rPr>
          <w:rFonts w:ascii="Times New Roman" w:hAnsi="Times New Roman"/>
          <w:spacing w:val="-3"/>
        </w:rPr>
        <w:t xml:space="preserve">standby natural gas driven generator </w:t>
      </w:r>
      <w:r w:rsidRPr="00500961">
        <w:rPr>
          <w:rFonts w:ascii="Times New Roman" w:hAnsi="Times New Roman"/>
          <w:spacing w:val="-3"/>
        </w:rPr>
        <w:t>and electrical/instrumentation systems</w:t>
      </w:r>
      <w:r>
        <w:rPr>
          <w:rFonts w:ascii="Times New Roman" w:hAnsi="Times New Roman"/>
          <w:spacing w:val="-3"/>
        </w:rPr>
        <w:t xml:space="preserve">, </w:t>
      </w:r>
      <w:r w:rsidRPr="000471E8">
        <w:rPr>
          <w:rFonts w:ascii="Times New Roman" w:hAnsi="Times New Roman"/>
          <w:spacing w:val="-3"/>
        </w:rPr>
        <w:t xml:space="preserve">a flow distribution structure (below grade) and an absorption field </w:t>
      </w:r>
      <w:r w:rsidRPr="000471E8">
        <w:rPr>
          <w:rFonts w:ascii="Times New Roman" w:hAnsi="Times New Roman"/>
          <w:spacing w:val="-3"/>
        </w:rPr>
        <w:lastRenderedPageBreak/>
        <w:t>for handling of process wastewaters</w:t>
      </w:r>
      <w:r w:rsidRPr="00500961">
        <w:rPr>
          <w:rFonts w:ascii="Times New Roman" w:hAnsi="Times New Roman"/>
          <w:spacing w:val="-3"/>
        </w:rPr>
        <w:t xml:space="preserve">; </w:t>
      </w:r>
      <w:r>
        <w:rPr>
          <w:rFonts w:ascii="Times New Roman" w:hAnsi="Times New Roman"/>
          <w:spacing w:val="-3"/>
        </w:rPr>
        <w:t>t</w:t>
      </w:r>
      <w:r w:rsidRPr="000C2D0E">
        <w:rPr>
          <w:rFonts w:ascii="Times New Roman" w:hAnsi="Times New Roman"/>
          <w:spacing w:val="-3"/>
        </w:rPr>
        <w:t xml:space="preserve">he construction of a </w:t>
      </w:r>
      <w:r>
        <w:rPr>
          <w:rFonts w:ascii="Times New Roman" w:hAnsi="Times New Roman"/>
          <w:spacing w:val="-3"/>
        </w:rPr>
        <w:t xml:space="preserve">support </w:t>
      </w:r>
      <w:r w:rsidRPr="000C2D0E">
        <w:rPr>
          <w:rFonts w:ascii="Times New Roman" w:hAnsi="Times New Roman"/>
          <w:spacing w:val="-3"/>
        </w:rPr>
        <w:t xml:space="preserve">building of approximately </w:t>
      </w:r>
      <w:r>
        <w:rPr>
          <w:rFonts w:ascii="Times New Roman" w:hAnsi="Times New Roman"/>
          <w:spacing w:val="-3"/>
        </w:rPr>
        <w:t>120</w:t>
      </w:r>
      <w:r w:rsidRPr="000C2D0E">
        <w:rPr>
          <w:rFonts w:ascii="Times New Roman" w:hAnsi="Times New Roman"/>
          <w:spacing w:val="-3"/>
        </w:rPr>
        <w:t xml:space="preserve"> square feet</w:t>
      </w:r>
      <w:r>
        <w:rPr>
          <w:rFonts w:ascii="Times New Roman" w:hAnsi="Times New Roman"/>
          <w:spacing w:val="-3"/>
        </w:rPr>
        <w:t xml:space="preserve"> at the Existing Standpipe site</w:t>
      </w:r>
      <w:r w:rsidRPr="000C2D0E">
        <w:rPr>
          <w:rFonts w:ascii="Times New Roman" w:hAnsi="Times New Roman"/>
          <w:spacing w:val="-3"/>
        </w:rPr>
        <w:t xml:space="preserve"> to house</w:t>
      </w:r>
      <w:r>
        <w:rPr>
          <w:rFonts w:ascii="Times New Roman" w:hAnsi="Times New Roman"/>
          <w:spacing w:val="-3"/>
        </w:rPr>
        <w:t xml:space="preserve"> chlorination equipment and electrical/instrumentation systems, </w:t>
      </w:r>
      <w:r w:rsidRPr="00EF291B">
        <w:rPr>
          <w:rFonts w:ascii="Times New Roman" w:hAnsi="Times New Roman"/>
          <w:spacing w:val="-3"/>
        </w:rPr>
        <w:t>a new altitude valve and vault for connection to existing standpipe inlet/outlet piping</w:t>
      </w:r>
      <w:r>
        <w:rPr>
          <w:rFonts w:ascii="Times New Roman" w:hAnsi="Times New Roman"/>
          <w:spacing w:val="-3"/>
        </w:rPr>
        <w:t>; d</w:t>
      </w:r>
      <w:r w:rsidRPr="00EF291B">
        <w:rPr>
          <w:rFonts w:ascii="Times New Roman" w:hAnsi="Times New Roman"/>
          <w:spacing w:val="-3"/>
        </w:rPr>
        <w:t xml:space="preserve">emolition/decommissioning of the existing water treatment plant </w:t>
      </w:r>
      <w:r>
        <w:rPr>
          <w:rFonts w:ascii="Times New Roman" w:hAnsi="Times New Roman"/>
          <w:spacing w:val="-3"/>
        </w:rPr>
        <w:t>building</w:t>
      </w:r>
      <w:r w:rsidRPr="00EF291B">
        <w:rPr>
          <w:rFonts w:ascii="Times New Roman" w:hAnsi="Times New Roman"/>
          <w:spacing w:val="-3"/>
        </w:rPr>
        <w:t xml:space="preserve"> and equipment</w:t>
      </w:r>
      <w:r>
        <w:rPr>
          <w:rFonts w:ascii="Times New Roman" w:hAnsi="Times New Roman"/>
          <w:spacing w:val="-3"/>
        </w:rPr>
        <w:t xml:space="preserve">; </w:t>
      </w:r>
      <w:r w:rsidRPr="00500961">
        <w:rPr>
          <w:rFonts w:ascii="Times New Roman" w:hAnsi="Times New Roman"/>
          <w:spacing w:val="-3"/>
        </w:rPr>
        <w:t>approximately 14,200 linear feet of 8-inch diameter pipeline; tee connections and valving for future extensions; and fire hydrants, including original furnishings, equipment, machinery, apparatus, valves, hydrants, appurtenances, and incidental improvements and expenses in connection therewith, all as more fully described in the map, plan and report hereinbefore described; and</w:t>
      </w:r>
      <w:r w:rsidRPr="00500961">
        <w:rPr>
          <w:spacing w:val="-3"/>
        </w:rPr>
        <w:t xml:space="preserve"> </w:t>
      </w:r>
    </w:p>
    <w:p w14:paraId="43EF825E" w14:textId="727056DB" w:rsidR="0001449A" w:rsidRPr="00AC5EA0" w:rsidRDefault="0001449A" w:rsidP="0001449A">
      <w:pPr>
        <w:suppressAutoHyphens/>
        <w:spacing w:line="480" w:lineRule="auto"/>
        <w:ind w:firstLine="720"/>
        <w:jc w:val="both"/>
        <w:rPr>
          <w:rFonts w:ascii="Times New Roman" w:hAnsi="Times New Roman"/>
          <w:spacing w:val="-3"/>
        </w:rPr>
      </w:pPr>
      <w:bookmarkStart w:id="0" w:name="_Hlk111106289"/>
      <w:proofErr w:type="gramStart"/>
      <w:r w:rsidRPr="00AC5EA0">
        <w:rPr>
          <w:rFonts w:ascii="Times New Roman" w:hAnsi="Times New Roman"/>
          <w:spacing w:val="-3"/>
        </w:rPr>
        <w:t>WHEREAS,</w:t>
      </w:r>
      <w:proofErr w:type="gramEnd"/>
      <w:r w:rsidRPr="00AC5EA0">
        <w:rPr>
          <w:rFonts w:ascii="Times New Roman" w:hAnsi="Times New Roman"/>
          <w:spacing w:val="-3"/>
        </w:rPr>
        <w:t xml:space="preserve"> the </w:t>
      </w:r>
      <w:r w:rsidR="004F2C91">
        <w:rPr>
          <w:rFonts w:ascii="Times New Roman" w:hAnsi="Times New Roman"/>
          <w:spacing w:val="-3"/>
        </w:rPr>
        <w:t xml:space="preserve">description of the </w:t>
      </w:r>
      <w:r w:rsidRPr="00AC5EA0">
        <w:rPr>
          <w:rFonts w:ascii="Times New Roman" w:hAnsi="Times New Roman"/>
          <w:spacing w:val="-3"/>
        </w:rPr>
        <w:t xml:space="preserve">boundaries of said District </w:t>
      </w:r>
      <w:r w:rsidR="004F2C91">
        <w:rPr>
          <w:rFonts w:ascii="Times New Roman" w:hAnsi="Times New Roman"/>
          <w:spacing w:val="-3"/>
        </w:rPr>
        <w:t>is</w:t>
      </w:r>
      <w:r w:rsidRPr="00AC5EA0">
        <w:rPr>
          <w:rFonts w:ascii="Times New Roman" w:hAnsi="Times New Roman"/>
          <w:spacing w:val="-3"/>
        </w:rPr>
        <w:t xml:space="preserve"> </w:t>
      </w:r>
      <w:r w:rsidR="004F2C91">
        <w:rPr>
          <w:rFonts w:ascii="Times New Roman" w:hAnsi="Times New Roman"/>
          <w:spacing w:val="-3"/>
        </w:rPr>
        <w:t xml:space="preserve">available for review at the Town Clerk’s office, but generally includes all of the Chautauqua Lake Estates, Point Chautauqua, Dewittville, and all of the land between Springbrook Road </w:t>
      </w:r>
      <w:r w:rsidR="008F65EC">
        <w:rPr>
          <w:rFonts w:ascii="Times New Roman" w:hAnsi="Times New Roman"/>
          <w:spacing w:val="-3"/>
        </w:rPr>
        <w:t xml:space="preserve">on the north, </w:t>
      </w:r>
      <w:r w:rsidR="004F2C91">
        <w:rPr>
          <w:rFonts w:ascii="Times New Roman" w:hAnsi="Times New Roman"/>
          <w:spacing w:val="-3"/>
        </w:rPr>
        <w:t xml:space="preserve">Chautauqua Lake </w:t>
      </w:r>
      <w:r w:rsidR="008F65EC">
        <w:rPr>
          <w:rFonts w:ascii="Times New Roman" w:hAnsi="Times New Roman"/>
          <w:spacing w:val="-3"/>
        </w:rPr>
        <w:t xml:space="preserve">on the southwest, and the town line on the south and </w:t>
      </w:r>
      <w:r w:rsidR="004F2C91">
        <w:rPr>
          <w:rFonts w:ascii="Times New Roman" w:hAnsi="Times New Roman"/>
          <w:spacing w:val="-3"/>
        </w:rPr>
        <w:t>east</w:t>
      </w:r>
      <w:r w:rsidRPr="00AC5EA0">
        <w:rPr>
          <w:rFonts w:ascii="Times New Roman" w:hAnsi="Times New Roman"/>
          <w:spacing w:val="-3"/>
        </w:rPr>
        <w:t>; and</w:t>
      </w:r>
    </w:p>
    <w:bookmarkEnd w:id="0"/>
    <w:p w14:paraId="566931A1" w14:textId="77777777" w:rsidR="0001449A" w:rsidRPr="00AC5EA0" w:rsidRDefault="0001449A" w:rsidP="0001449A">
      <w:pPr>
        <w:suppressAutoHyphens/>
        <w:spacing w:line="480" w:lineRule="auto"/>
        <w:ind w:firstLine="720"/>
        <w:jc w:val="both"/>
        <w:rPr>
          <w:rFonts w:ascii="Times New Roman" w:hAnsi="Times New Roman"/>
          <w:spacing w:val="-3"/>
        </w:rPr>
      </w:pPr>
      <w:proofErr w:type="gramStart"/>
      <w:r w:rsidRPr="00AC5EA0">
        <w:rPr>
          <w:rFonts w:ascii="Times New Roman" w:hAnsi="Times New Roman"/>
          <w:spacing w:val="-3"/>
        </w:rPr>
        <w:t>WHEREAS,</w:t>
      </w:r>
      <w:proofErr w:type="gramEnd"/>
      <w:r w:rsidRPr="00AC5EA0">
        <w:rPr>
          <w:rFonts w:ascii="Times New Roman" w:hAnsi="Times New Roman"/>
          <w:spacing w:val="-3"/>
        </w:rPr>
        <w:t xml:space="preserve"> the maximum estimated cost of said improvements is </w:t>
      </w:r>
      <w:r w:rsidRPr="000471E8">
        <w:rPr>
          <w:rFonts w:ascii="Times New Roman" w:hAnsi="Times New Roman"/>
          <w:spacing w:val="-3"/>
        </w:rPr>
        <w:t xml:space="preserve">$6,700,000; </w:t>
      </w:r>
      <w:r w:rsidRPr="00AC5EA0">
        <w:rPr>
          <w:rFonts w:ascii="Times New Roman" w:hAnsi="Times New Roman"/>
          <w:spacing w:val="-3"/>
        </w:rPr>
        <w:t>and</w:t>
      </w:r>
    </w:p>
    <w:p w14:paraId="1CA1D365" w14:textId="77777777" w:rsidR="0001449A" w:rsidRPr="000471E8" w:rsidRDefault="0001449A" w:rsidP="0001449A">
      <w:pPr>
        <w:widowControl w:val="0"/>
        <w:autoSpaceDE w:val="0"/>
        <w:autoSpaceDN w:val="0"/>
        <w:adjustRightInd w:val="0"/>
        <w:spacing w:line="480" w:lineRule="auto"/>
        <w:ind w:firstLine="720"/>
        <w:jc w:val="both"/>
        <w:rPr>
          <w:rFonts w:ascii="Times New Roman" w:hAnsi="Times New Roman"/>
          <w:szCs w:val="24"/>
        </w:rPr>
      </w:pPr>
      <w:proofErr w:type="gramStart"/>
      <w:r w:rsidRPr="000471E8">
        <w:rPr>
          <w:rFonts w:ascii="Times New Roman" w:hAnsi="Times New Roman"/>
          <w:bCs/>
          <w:szCs w:val="24"/>
        </w:rPr>
        <w:t>WHEREAS</w:t>
      </w:r>
      <w:r w:rsidRPr="000471E8">
        <w:rPr>
          <w:rFonts w:ascii="Times New Roman" w:hAnsi="Times New Roman"/>
          <w:szCs w:val="24"/>
        </w:rPr>
        <w:t>,</w:t>
      </w:r>
      <w:proofErr w:type="gramEnd"/>
      <w:r w:rsidRPr="000471E8">
        <w:rPr>
          <w:rFonts w:ascii="Times New Roman" w:hAnsi="Times New Roman"/>
          <w:szCs w:val="24"/>
        </w:rPr>
        <w:t xml:space="preserve"> the proposed method to be employed for financing such improvement is the issuance of serial bonds for the balance, and</w:t>
      </w:r>
    </w:p>
    <w:p w14:paraId="07377E5F" w14:textId="77777777" w:rsidR="0001449A" w:rsidRPr="000471E8" w:rsidRDefault="0001449A" w:rsidP="0001449A">
      <w:pPr>
        <w:widowControl w:val="0"/>
        <w:autoSpaceDE w:val="0"/>
        <w:autoSpaceDN w:val="0"/>
        <w:adjustRightInd w:val="0"/>
        <w:spacing w:line="480" w:lineRule="auto"/>
        <w:ind w:firstLine="720"/>
        <w:jc w:val="both"/>
        <w:rPr>
          <w:rFonts w:ascii="Times New Roman" w:hAnsi="Times New Roman"/>
          <w:szCs w:val="24"/>
        </w:rPr>
      </w:pPr>
      <w:proofErr w:type="gramStart"/>
      <w:r w:rsidRPr="000471E8">
        <w:rPr>
          <w:rFonts w:ascii="Times New Roman" w:hAnsi="Times New Roman"/>
          <w:szCs w:val="24"/>
        </w:rPr>
        <w:t>WHEREAS,</w:t>
      </w:r>
      <w:proofErr w:type="gramEnd"/>
      <w:r w:rsidRPr="000471E8">
        <w:rPr>
          <w:rFonts w:ascii="Times New Roman" w:hAnsi="Times New Roman"/>
          <w:szCs w:val="24"/>
        </w:rPr>
        <w:t xml:space="preserve"> the Town intends to apply to other sources of low interest loan and grant funding that would reduce the local costs and the cost estimates set out below, including from the </w:t>
      </w:r>
      <w:r>
        <w:rPr>
          <w:rFonts w:ascii="Times New Roman" w:hAnsi="Times New Roman"/>
          <w:szCs w:val="24"/>
        </w:rPr>
        <w:t xml:space="preserve">Water Infrastructure Improvements Grants and </w:t>
      </w:r>
      <w:r w:rsidRPr="000471E8">
        <w:rPr>
          <w:rFonts w:ascii="Times New Roman" w:hAnsi="Times New Roman"/>
          <w:szCs w:val="24"/>
        </w:rPr>
        <w:t xml:space="preserve">Drinking Water State Revolving Fund administered by the New York State Environmental Facilities Corporation; and </w:t>
      </w:r>
    </w:p>
    <w:p w14:paraId="76F7AA38" w14:textId="77777777" w:rsidR="0001449A" w:rsidRPr="00AC5EA0" w:rsidRDefault="0001449A" w:rsidP="0001449A">
      <w:pPr>
        <w:suppressAutoHyphens/>
        <w:spacing w:line="480" w:lineRule="auto"/>
        <w:ind w:firstLine="720"/>
        <w:jc w:val="both"/>
        <w:rPr>
          <w:rFonts w:ascii="Times New Roman" w:hAnsi="Times New Roman"/>
          <w:spacing w:val="-3"/>
        </w:rPr>
      </w:pPr>
      <w:proofErr w:type="gramStart"/>
      <w:r w:rsidRPr="00AC5EA0">
        <w:rPr>
          <w:rFonts w:ascii="Times New Roman" w:hAnsi="Times New Roman"/>
          <w:spacing w:val="-3"/>
        </w:rPr>
        <w:t>WHEREAS,</w:t>
      </w:r>
      <w:proofErr w:type="gramEnd"/>
      <w:r w:rsidRPr="00AC5EA0">
        <w:rPr>
          <w:rFonts w:ascii="Times New Roman" w:hAnsi="Times New Roman"/>
          <w:spacing w:val="-3"/>
        </w:rPr>
        <w:t xml:space="preserve"> all users within the District will pay for the capital costs of the new water supply and transmission lines running therefrom, for the operation and maintenance costs of the District, and for the capital improvements fund, but only users within the extension area will also pay for the capital costs of the southward extension of the waterlines within the extension area; and</w:t>
      </w:r>
    </w:p>
    <w:p w14:paraId="164A30E4" w14:textId="77777777" w:rsidR="0001449A" w:rsidRPr="000471E8" w:rsidRDefault="0001449A" w:rsidP="0001449A">
      <w:pPr>
        <w:suppressAutoHyphens/>
        <w:spacing w:line="480" w:lineRule="auto"/>
        <w:ind w:firstLine="720"/>
        <w:jc w:val="both"/>
        <w:rPr>
          <w:rFonts w:ascii="Times New Roman" w:hAnsi="Times New Roman"/>
          <w:spacing w:val="-3"/>
        </w:rPr>
      </w:pPr>
      <w:r w:rsidRPr="000471E8">
        <w:rPr>
          <w:rFonts w:ascii="Times New Roman" w:hAnsi="Times New Roman"/>
          <w:spacing w:val="-3"/>
        </w:rPr>
        <w:lastRenderedPageBreak/>
        <w:t xml:space="preserve">WHEREAS, assuming the Town receives minimum of $3,000,000 grant funding for the project, the estimated cost to the typical property in the first year in which operation, maintenance, debt service and other charges and expenses are to be paid is: (1) to customers within the existing District (174 equivalent dwelling units) $1,121.86; and (2) to customers within the extension area who are benefitted but not connected (122 half-EDU), $287.95. </w:t>
      </w:r>
    </w:p>
    <w:p w14:paraId="374248C3" w14:textId="77777777" w:rsidR="0001449A" w:rsidRPr="000471E8" w:rsidRDefault="0001449A" w:rsidP="0001449A">
      <w:pPr>
        <w:suppressAutoHyphens/>
        <w:spacing w:line="480" w:lineRule="auto"/>
        <w:ind w:firstLine="720"/>
        <w:jc w:val="both"/>
        <w:rPr>
          <w:rFonts w:ascii="Times New Roman" w:hAnsi="Times New Roman"/>
          <w:spacing w:val="-3"/>
        </w:rPr>
      </w:pPr>
      <w:r w:rsidRPr="000471E8">
        <w:rPr>
          <w:rFonts w:ascii="Times New Roman" w:hAnsi="Times New Roman"/>
          <w:spacing w:val="-3"/>
        </w:rPr>
        <w:t xml:space="preserve">WHEREAS, as the customer base expands within the extended District to approximately 350 total EDU, the estimated annual cost to the typical property is expected to be </w:t>
      </w:r>
      <w:proofErr w:type="gramStart"/>
      <w:r w:rsidRPr="000471E8">
        <w:rPr>
          <w:rFonts w:ascii="Times New Roman" w:hAnsi="Times New Roman"/>
          <w:spacing w:val="-3"/>
        </w:rPr>
        <w:t>$794.61;</w:t>
      </w:r>
      <w:proofErr w:type="gramEnd"/>
      <w:r w:rsidRPr="000471E8">
        <w:rPr>
          <w:rFonts w:ascii="Times New Roman" w:hAnsi="Times New Roman"/>
          <w:spacing w:val="-3"/>
        </w:rPr>
        <w:t xml:space="preserve"> and</w:t>
      </w:r>
    </w:p>
    <w:p w14:paraId="04EE2195" w14:textId="77777777" w:rsidR="0001449A" w:rsidRPr="000471E8" w:rsidRDefault="0001449A" w:rsidP="0001449A">
      <w:pPr>
        <w:suppressAutoHyphens/>
        <w:spacing w:line="480" w:lineRule="auto"/>
        <w:ind w:firstLine="720"/>
        <w:jc w:val="both"/>
        <w:rPr>
          <w:rFonts w:ascii="Times New Roman" w:hAnsi="Times New Roman"/>
          <w:spacing w:val="-3"/>
        </w:rPr>
      </w:pPr>
      <w:r w:rsidRPr="000471E8">
        <w:rPr>
          <w:rFonts w:ascii="Times New Roman" w:hAnsi="Times New Roman"/>
          <w:spacing w:val="-3"/>
        </w:rPr>
        <w:t>WHEREAS, at full buildout, with a total of 519 EDU across the entire District, the estimated annual cost to the typical property is estimated to be $530.51; and</w:t>
      </w:r>
    </w:p>
    <w:p w14:paraId="3E8B0235" w14:textId="77777777" w:rsidR="0001449A" w:rsidRPr="00AC5EA0" w:rsidRDefault="0001449A" w:rsidP="0001449A">
      <w:pPr>
        <w:suppressAutoHyphens/>
        <w:spacing w:line="480" w:lineRule="auto"/>
        <w:ind w:firstLine="720"/>
        <w:jc w:val="both"/>
        <w:rPr>
          <w:rFonts w:ascii="Times New Roman" w:hAnsi="Times New Roman"/>
          <w:spacing w:val="-3"/>
        </w:rPr>
      </w:pPr>
      <w:proofErr w:type="gramStart"/>
      <w:r w:rsidRPr="00AC5EA0">
        <w:rPr>
          <w:rFonts w:ascii="Times New Roman" w:hAnsi="Times New Roman"/>
          <w:spacing w:val="-3"/>
        </w:rPr>
        <w:t>WHEREAS,</w:t>
      </w:r>
      <w:proofErr w:type="gramEnd"/>
      <w:r w:rsidRPr="00AC5EA0">
        <w:rPr>
          <w:rFonts w:ascii="Times New Roman" w:hAnsi="Times New Roman"/>
          <w:spacing w:val="-3"/>
        </w:rPr>
        <w:t xml:space="preserve"> a detailed explanation of the manner by which were computed said estimated costs of fees and first-year costs to the typical property has been filed in the office of the Town Clerk at 2 Academy Street in Mayville, New York where the same are available during regular office hours for examination by any person interested in the subject manner thereof; and</w:t>
      </w:r>
    </w:p>
    <w:p w14:paraId="75E0841E" w14:textId="77777777" w:rsidR="0001449A" w:rsidRPr="00AC5EA0" w:rsidRDefault="0001449A" w:rsidP="0001449A">
      <w:pPr>
        <w:suppressAutoHyphens/>
        <w:spacing w:line="480" w:lineRule="auto"/>
        <w:ind w:firstLine="720"/>
        <w:jc w:val="both"/>
        <w:rPr>
          <w:rFonts w:ascii="Times New Roman" w:hAnsi="Times New Roman"/>
          <w:spacing w:val="-3"/>
        </w:rPr>
      </w:pPr>
      <w:r w:rsidRPr="00AC5EA0">
        <w:rPr>
          <w:rFonts w:ascii="Times New Roman" w:hAnsi="Times New Roman"/>
          <w:spacing w:val="-3"/>
        </w:rPr>
        <w:t>WHEREAS, said capital project for said District and the extension thereof have been determined to be an Unlisted Action pursuant to the regulations of the New York State Department of Environmental Conservation promulgated pursuant to the State Environmental Quality Review Act, the implementation of which as proposed, the Town Board has determined will not result in any significant environmental effects and a Short Environmental Assessment Form is available on file in the office of the Town Clerk where it may be inspected during normal office hours; and</w:t>
      </w:r>
    </w:p>
    <w:p w14:paraId="41395D12" w14:textId="77777777" w:rsidR="0001449A" w:rsidRPr="00AC5EA0" w:rsidRDefault="0001449A" w:rsidP="0001449A">
      <w:pPr>
        <w:suppressAutoHyphens/>
        <w:spacing w:line="480" w:lineRule="auto"/>
        <w:ind w:firstLine="720"/>
        <w:jc w:val="both"/>
        <w:rPr>
          <w:rFonts w:ascii="Times New Roman" w:hAnsi="Times New Roman"/>
          <w:spacing w:val="-3"/>
        </w:rPr>
      </w:pPr>
      <w:proofErr w:type="gramStart"/>
      <w:r w:rsidRPr="00AC5EA0">
        <w:rPr>
          <w:rFonts w:ascii="Times New Roman" w:hAnsi="Times New Roman"/>
          <w:spacing w:val="-3"/>
        </w:rPr>
        <w:t>WHEREAS,</w:t>
      </w:r>
      <w:proofErr w:type="gramEnd"/>
      <w:r w:rsidRPr="00AC5EA0">
        <w:rPr>
          <w:rFonts w:ascii="Times New Roman" w:hAnsi="Times New Roman"/>
          <w:spacing w:val="-3"/>
        </w:rPr>
        <w:t xml:space="preserve"> </w:t>
      </w:r>
      <w:r w:rsidRPr="00AC5EA0">
        <w:rPr>
          <w:rFonts w:ascii="Times New Roman" w:hAnsi="Times New Roman"/>
          <w:sz w:val="22"/>
          <w:szCs w:val="22"/>
        </w:rPr>
        <w:t>it is now desired to call a public hearing on said proposed increase and improvement pursuant to Section 202-b of the Town Law</w:t>
      </w:r>
      <w:r w:rsidRPr="00AC5EA0">
        <w:rPr>
          <w:rFonts w:ascii="Times New Roman" w:hAnsi="Times New Roman"/>
          <w:spacing w:val="-3"/>
          <w:sz w:val="22"/>
          <w:szCs w:val="22"/>
        </w:rPr>
        <w:t xml:space="preserve">; </w:t>
      </w:r>
      <w:smartTag w:uri="urn:schemas-microsoft-com:office:smarttags" w:element="stockticker">
        <w:r w:rsidRPr="00AC5EA0">
          <w:rPr>
            <w:rFonts w:ascii="Times New Roman" w:hAnsi="Times New Roman"/>
            <w:spacing w:val="-3"/>
            <w:sz w:val="22"/>
            <w:szCs w:val="22"/>
          </w:rPr>
          <w:t>NOW</w:t>
        </w:r>
      </w:smartTag>
      <w:r w:rsidRPr="00AC5EA0">
        <w:rPr>
          <w:rFonts w:ascii="Times New Roman" w:hAnsi="Times New Roman"/>
          <w:spacing w:val="-3"/>
          <w:sz w:val="22"/>
          <w:szCs w:val="22"/>
        </w:rPr>
        <w:t>, THEREFORE, BE IT</w:t>
      </w:r>
    </w:p>
    <w:p w14:paraId="50B46437" w14:textId="77777777" w:rsidR="0001449A" w:rsidRPr="00AC5EA0" w:rsidRDefault="0001449A" w:rsidP="0001449A">
      <w:pPr>
        <w:suppressAutoHyphens/>
        <w:spacing w:line="480" w:lineRule="auto"/>
        <w:ind w:firstLine="720"/>
        <w:jc w:val="both"/>
        <w:rPr>
          <w:rFonts w:ascii="Times New Roman" w:hAnsi="Times New Roman"/>
          <w:spacing w:val="-3"/>
        </w:rPr>
      </w:pPr>
      <w:r w:rsidRPr="00AC5EA0">
        <w:rPr>
          <w:rFonts w:ascii="Times New Roman" w:hAnsi="Times New Roman"/>
          <w:spacing w:val="-3"/>
        </w:rPr>
        <w:t>ORDERED, by the Town Board of the Town of Chautauqua, Chautauqua County, New York, as follows:</w:t>
      </w:r>
    </w:p>
    <w:p w14:paraId="3375624E" w14:textId="3939382D" w:rsidR="0001449A" w:rsidRPr="00E72793" w:rsidRDefault="0001449A" w:rsidP="0001449A">
      <w:pPr>
        <w:widowControl w:val="0"/>
        <w:tabs>
          <w:tab w:val="left" w:pos="748"/>
        </w:tabs>
        <w:autoSpaceDE w:val="0"/>
        <w:autoSpaceDN w:val="0"/>
        <w:adjustRightInd w:val="0"/>
        <w:spacing w:line="480" w:lineRule="auto"/>
        <w:jc w:val="both"/>
        <w:rPr>
          <w:rFonts w:ascii="Times New Roman" w:hAnsi="Times New Roman"/>
          <w:spacing w:val="-3"/>
        </w:rPr>
      </w:pPr>
      <w:r w:rsidRPr="00E72793">
        <w:rPr>
          <w:rFonts w:ascii="Times New Roman" w:hAnsi="Times New Roman"/>
          <w:spacing w:val="-3"/>
          <w:u w:val="single"/>
        </w:rPr>
        <w:t>Section 1.</w:t>
      </w:r>
      <w:r w:rsidRPr="00E72793">
        <w:rPr>
          <w:rFonts w:ascii="Times New Roman" w:hAnsi="Times New Roman"/>
          <w:spacing w:val="-3"/>
        </w:rPr>
        <w:tab/>
        <w:t xml:space="preserve">A meeting of the Town Board of the Town of Chautauqua, Chautauqua County, New </w:t>
      </w:r>
      <w:r w:rsidRPr="00E72793">
        <w:rPr>
          <w:rFonts w:ascii="Times New Roman" w:hAnsi="Times New Roman"/>
          <w:spacing w:val="-3"/>
        </w:rPr>
        <w:lastRenderedPageBreak/>
        <w:t xml:space="preserve">York, shall be held at the Chautauqua Community Building, 2 Academy Street, Mayville, New York, in said Town, on the </w:t>
      </w:r>
      <w:r w:rsidRPr="000471E8">
        <w:rPr>
          <w:rFonts w:ascii="Times New Roman" w:hAnsi="Times New Roman"/>
          <w:spacing w:val="-3"/>
        </w:rPr>
        <w:t>23rd day of August, 2022</w:t>
      </w:r>
      <w:r w:rsidRPr="00E72793">
        <w:rPr>
          <w:rFonts w:ascii="Times New Roman" w:hAnsi="Times New Roman"/>
          <w:spacing w:val="-3"/>
        </w:rPr>
        <w:t xml:space="preserve">, at </w:t>
      </w:r>
      <w:r>
        <w:rPr>
          <w:rFonts w:ascii="Times New Roman" w:hAnsi="Times New Roman"/>
          <w:spacing w:val="-3"/>
        </w:rPr>
        <w:t>10:00</w:t>
      </w:r>
      <w:r w:rsidRPr="00E72793">
        <w:rPr>
          <w:rFonts w:ascii="Times New Roman" w:hAnsi="Times New Roman"/>
          <w:spacing w:val="-3"/>
        </w:rPr>
        <w:t xml:space="preserve"> o'clock </w:t>
      </w:r>
      <w:r w:rsidR="008F65EC">
        <w:rPr>
          <w:rFonts w:ascii="Times New Roman" w:hAnsi="Times New Roman"/>
          <w:spacing w:val="-3"/>
        </w:rPr>
        <w:t>A</w:t>
      </w:r>
      <w:r w:rsidRPr="00E72793">
        <w:rPr>
          <w:rFonts w:ascii="Times New Roman" w:hAnsi="Times New Roman"/>
          <w:spacing w:val="-3"/>
        </w:rPr>
        <w:t xml:space="preserve">.M., Prevailing Time, for the </w:t>
      </w:r>
      <w:r w:rsidRPr="003D6E15">
        <w:rPr>
          <w:rFonts w:ascii="Times New Roman" w:hAnsi="Times New Roman"/>
          <w:spacing w:val="-3"/>
          <w:szCs w:val="24"/>
        </w:rPr>
        <w:t xml:space="preserve">purpose of holding a public </w:t>
      </w:r>
      <w:r w:rsidRPr="000471E8">
        <w:rPr>
          <w:rFonts w:ascii="Times New Roman" w:hAnsi="Times New Roman"/>
          <w:spacing w:val="-3"/>
          <w:szCs w:val="24"/>
        </w:rPr>
        <w:t xml:space="preserve">hearing </w:t>
      </w:r>
      <w:r w:rsidRPr="000471E8">
        <w:rPr>
          <w:rFonts w:ascii="Times New Roman" w:hAnsi="Times New Roman"/>
          <w:szCs w:val="24"/>
        </w:rPr>
        <w:t>on the proposed increase and improvement of the facilities of Water District No. 2 in said Town, referred to in the preambles hereof, at which time and place said Town Board will hear all persons interested in the subject thereof concerning the same.</w:t>
      </w:r>
    </w:p>
    <w:p w14:paraId="39491963" w14:textId="4A6C7C9F" w:rsidR="0001449A" w:rsidRPr="00E72793" w:rsidRDefault="0001449A" w:rsidP="0001449A">
      <w:pPr>
        <w:tabs>
          <w:tab w:val="left" w:pos="2160"/>
          <w:tab w:val="left" w:pos="2520"/>
        </w:tabs>
        <w:suppressAutoHyphens/>
        <w:spacing w:line="480" w:lineRule="auto"/>
        <w:ind w:firstLine="720"/>
        <w:jc w:val="both"/>
        <w:rPr>
          <w:rFonts w:ascii="Times New Roman" w:hAnsi="Times New Roman"/>
          <w:spacing w:val="-3"/>
        </w:rPr>
      </w:pPr>
      <w:r w:rsidRPr="00E72793">
        <w:rPr>
          <w:rFonts w:ascii="Times New Roman" w:hAnsi="Times New Roman"/>
          <w:spacing w:val="-3"/>
          <w:u w:val="single"/>
        </w:rPr>
        <w:t>Section 2.</w:t>
      </w:r>
      <w:r w:rsidRPr="00E72793">
        <w:rPr>
          <w:rFonts w:ascii="Times New Roman" w:hAnsi="Times New Roman"/>
          <w:spacing w:val="-3"/>
        </w:rPr>
        <w:tab/>
        <w:t>It is hereby determined that all expenses of the Water District No. 2, including all Districts heretofore or hereafter established, shall be a charge against the entire area of said Water District No. 2, as extended, except that the area currently served by water within said District shall be treated as a separate benefit district within the large</w:t>
      </w:r>
      <w:r w:rsidR="008F65EC">
        <w:rPr>
          <w:rFonts w:ascii="Times New Roman" w:hAnsi="Times New Roman"/>
          <w:spacing w:val="-3"/>
        </w:rPr>
        <w:t>r</w:t>
      </w:r>
      <w:r w:rsidRPr="00E72793">
        <w:rPr>
          <w:rFonts w:ascii="Times New Roman" w:hAnsi="Times New Roman"/>
          <w:spacing w:val="-3"/>
        </w:rPr>
        <w:t xml:space="preserve"> district.</w:t>
      </w:r>
    </w:p>
    <w:p w14:paraId="445FB6A4" w14:textId="073159B1" w:rsidR="0001449A" w:rsidRDefault="0001449A" w:rsidP="0001449A">
      <w:pPr>
        <w:tabs>
          <w:tab w:val="left" w:pos="2160"/>
          <w:tab w:val="left" w:pos="2520"/>
        </w:tabs>
        <w:suppressAutoHyphens/>
        <w:spacing w:line="480" w:lineRule="auto"/>
        <w:ind w:firstLine="720"/>
        <w:jc w:val="both"/>
        <w:rPr>
          <w:rFonts w:ascii="Times New Roman" w:hAnsi="Times New Roman"/>
          <w:spacing w:val="-3"/>
        </w:rPr>
      </w:pPr>
      <w:r w:rsidRPr="00E72793">
        <w:rPr>
          <w:rFonts w:ascii="Times New Roman" w:hAnsi="Times New Roman"/>
          <w:spacing w:val="-3"/>
          <w:u w:val="single"/>
        </w:rPr>
        <w:t>Section 3.</w:t>
      </w:r>
      <w:r w:rsidRPr="00E72793">
        <w:rPr>
          <w:rFonts w:ascii="Times New Roman" w:hAnsi="Times New Roman"/>
          <w:spacing w:val="-3"/>
        </w:rPr>
        <w:tab/>
        <w:t xml:space="preserve">The Town Clerk is hereby authorized and directed to cause a copy of this order to be published once in the </w:t>
      </w:r>
      <w:r w:rsidRPr="00E72793">
        <w:rPr>
          <w:rFonts w:ascii="Times New Roman" w:hAnsi="Times New Roman"/>
          <w:i/>
          <w:iCs/>
          <w:spacing w:val="-3"/>
        </w:rPr>
        <w:t>Jamestown Post-Journal</w:t>
      </w:r>
      <w:r w:rsidRPr="00E72793">
        <w:rPr>
          <w:rFonts w:ascii="Times New Roman" w:hAnsi="Times New Roman"/>
          <w:spacing w:val="-3"/>
        </w:rPr>
        <w:t>, the official newspaper of said Town, the first publication thereof to be not less than ten nor more than twenty days before the day set herein for the hearing as aforesaid, and said Town Clerk shall also cause a copy thereof to be posted on the sign</w:t>
      </w:r>
      <w:r w:rsidRPr="00E72793">
        <w:rPr>
          <w:rFonts w:ascii="Times New Roman" w:hAnsi="Times New Roman"/>
          <w:spacing w:val="-3"/>
        </w:rPr>
        <w:noBreakHyphen/>
        <w:t>board of the Town maintained pursuant to subdivision 6 of Section 30 of the Town Law not less than ten nor more than twenty days before the day set for the hearing as aforesaid.</w:t>
      </w:r>
    </w:p>
    <w:p w14:paraId="0B4A7E98" w14:textId="77777777" w:rsidR="00302CDE" w:rsidRPr="00E72793" w:rsidRDefault="00302CDE" w:rsidP="0001449A">
      <w:pPr>
        <w:tabs>
          <w:tab w:val="left" w:pos="2160"/>
          <w:tab w:val="left" w:pos="2520"/>
        </w:tabs>
        <w:suppressAutoHyphens/>
        <w:spacing w:line="480" w:lineRule="auto"/>
        <w:ind w:firstLine="720"/>
        <w:jc w:val="both"/>
        <w:rPr>
          <w:rFonts w:ascii="Times New Roman" w:hAnsi="Times New Roman"/>
          <w:spacing w:val="-3"/>
        </w:rPr>
      </w:pPr>
    </w:p>
    <w:p w14:paraId="63D09BE2" w14:textId="77777777" w:rsidR="0001449A" w:rsidRPr="00B95515" w:rsidRDefault="0001449A" w:rsidP="0001449A">
      <w:pPr>
        <w:suppressAutoHyphens/>
        <w:jc w:val="both"/>
        <w:rPr>
          <w:rFonts w:ascii="Times New Roman" w:hAnsi="Times New Roman"/>
          <w:spacing w:val="-3"/>
        </w:rPr>
      </w:pPr>
      <w:r w:rsidRPr="00B95515">
        <w:rPr>
          <w:rFonts w:ascii="Times New Roman" w:hAnsi="Times New Roman"/>
          <w:spacing w:val="-3"/>
        </w:rPr>
        <w:t>Dated:</w:t>
      </w:r>
      <w:r w:rsidRPr="00B95515">
        <w:rPr>
          <w:rFonts w:ascii="Times New Roman" w:hAnsi="Times New Roman"/>
          <w:spacing w:val="-3"/>
        </w:rPr>
        <w:tab/>
        <w:t>Mayville, New York</w:t>
      </w:r>
    </w:p>
    <w:p w14:paraId="54F918FF" w14:textId="77777777" w:rsidR="0001449A" w:rsidRPr="00B95515" w:rsidRDefault="0001449A" w:rsidP="0001449A">
      <w:pPr>
        <w:suppressAutoHyphens/>
        <w:spacing w:after="960"/>
        <w:ind w:firstLine="720"/>
        <w:jc w:val="both"/>
        <w:rPr>
          <w:rFonts w:ascii="Times New Roman" w:hAnsi="Times New Roman"/>
          <w:spacing w:val="-3"/>
        </w:rPr>
      </w:pPr>
      <w:r w:rsidRPr="00B95515">
        <w:rPr>
          <w:rFonts w:ascii="Times New Roman" w:hAnsi="Times New Roman"/>
          <w:spacing w:val="-3"/>
        </w:rPr>
        <w:t xml:space="preserve">August </w:t>
      </w:r>
      <w:r>
        <w:rPr>
          <w:rFonts w:ascii="Times New Roman" w:hAnsi="Times New Roman"/>
          <w:spacing w:val="-3"/>
        </w:rPr>
        <w:t>12</w:t>
      </w:r>
      <w:r w:rsidRPr="00B95515">
        <w:rPr>
          <w:rFonts w:ascii="Times New Roman" w:hAnsi="Times New Roman"/>
          <w:spacing w:val="-3"/>
        </w:rPr>
        <w:t>, 2022</w:t>
      </w:r>
    </w:p>
    <w:p w14:paraId="4E0DA35F" w14:textId="77777777" w:rsidR="005B1DE8" w:rsidRPr="0001449A" w:rsidRDefault="005B1DE8" w:rsidP="0001449A"/>
    <w:sectPr w:rsidR="005B1DE8" w:rsidRPr="0001449A">
      <w:headerReference w:type="default" r:id="rId6"/>
      <w:footerReference w:type="default" r:id="rId7"/>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90DF" w14:textId="77777777" w:rsidR="00C16065" w:rsidRDefault="00C16065">
      <w:r>
        <w:separator/>
      </w:r>
    </w:p>
  </w:endnote>
  <w:endnote w:type="continuationSeparator" w:id="0">
    <w:p w14:paraId="59391D94" w14:textId="77777777" w:rsidR="00C16065" w:rsidRDefault="00C1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5B7D" w14:textId="509C6278" w:rsidR="00E00B3D" w:rsidRDefault="0001449A">
    <w:pPr>
      <w:pStyle w:val="Footer"/>
      <w:rPr>
        <w:rFonts w:ascii="Arial" w:hAnsi="Arial"/>
        <w:b/>
        <w:sz w:val="18"/>
      </w:rPr>
    </w:pPr>
    <w:r>
      <w:rPr>
        <w:rFonts w:ascii="Arial" w:hAnsi="Arial"/>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BE21" w14:textId="77777777" w:rsidR="00C16065" w:rsidRDefault="00C16065">
      <w:r>
        <w:separator/>
      </w:r>
    </w:p>
  </w:footnote>
  <w:footnote w:type="continuationSeparator" w:id="0">
    <w:p w14:paraId="6596F194" w14:textId="77777777" w:rsidR="00C16065" w:rsidRDefault="00C1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EAD3" w14:textId="77777777" w:rsidR="00E00B3D" w:rsidRDefault="000F6740">
    <w:pPr>
      <w:pStyle w:val="Heade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0"/>
    <w:rsid w:val="0001449A"/>
    <w:rsid w:val="00044EAD"/>
    <w:rsid w:val="000F6740"/>
    <w:rsid w:val="00302CDE"/>
    <w:rsid w:val="004F2C91"/>
    <w:rsid w:val="00562F3B"/>
    <w:rsid w:val="005B1DE8"/>
    <w:rsid w:val="008F65EC"/>
    <w:rsid w:val="00966B4C"/>
    <w:rsid w:val="00AF1121"/>
    <w:rsid w:val="00C16065"/>
    <w:rsid w:val="00E8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B416AE"/>
  <w15:chartTrackingRefBased/>
  <w15:docId w15:val="{E1898A1D-9889-44AF-B98A-3E0F524F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740"/>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740"/>
    <w:pPr>
      <w:tabs>
        <w:tab w:val="center" w:pos="4320"/>
        <w:tab w:val="right" w:pos="8640"/>
      </w:tabs>
    </w:pPr>
  </w:style>
  <w:style w:type="character" w:customStyle="1" w:styleId="FooterChar">
    <w:name w:val="Footer Char"/>
    <w:basedOn w:val="DefaultParagraphFont"/>
    <w:link w:val="Footer"/>
    <w:rsid w:val="000F6740"/>
    <w:rPr>
      <w:rFonts w:ascii="Courier" w:eastAsia="Times New Roman" w:hAnsi="Courier" w:cs="Times New Roman"/>
      <w:sz w:val="24"/>
      <w:szCs w:val="20"/>
    </w:rPr>
  </w:style>
  <w:style w:type="paragraph" w:styleId="Header">
    <w:name w:val="header"/>
    <w:basedOn w:val="Normal"/>
    <w:link w:val="HeaderChar"/>
    <w:rsid w:val="000F6740"/>
    <w:pPr>
      <w:tabs>
        <w:tab w:val="center" w:pos="4320"/>
        <w:tab w:val="right" w:pos="8640"/>
      </w:tabs>
    </w:pPr>
  </w:style>
  <w:style w:type="character" w:customStyle="1" w:styleId="HeaderChar">
    <w:name w:val="Header Char"/>
    <w:basedOn w:val="DefaultParagraphFont"/>
    <w:link w:val="Header"/>
    <w:rsid w:val="000F6740"/>
    <w:rPr>
      <w:rFonts w:ascii="Courier" w:eastAsia="Times New Roman" w:hAnsi="Courier" w:cs="Times New Roman"/>
      <w:sz w:val="24"/>
      <w:szCs w:val="20"/>
    </w:rPr>
  </w:style>
  <w:style w:type="character" w:styleId="PageNumber">
    <w:name w:val="page number"/>
    <w:basedOn w:val="DefaultParagraphFont"/>
    <w:rsid w:val="000F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Luba</dc:creator>
  <cp:keywords/>
  <dc:description/>
  <cp:lastModifiedBy>Joel Seachrist</cp:lastModifiedBy>
  <cp:revision>2</cp:revision>
  <dcterms:created xsi:type="dcterms:W3CDTF">2022-08-11T14:35:00Z</dcterms:created>
  <dcterms:modified xsi:type="dcterms:W3CDTF">2022-08-11T14:35:00Z</dcterms:modified>
</cp:coreProperties>
</file>